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52CEE" w14:textId="77777777" w:rsidR="00C03F8A" w:rsidRPr="00A304A8" w:rsidRDefault="0060124F">
      <w:pPr>
        <w:pStyle w:val="BodyCopy"/>
        <w:rPr>
          <w:rFonts w:ascii="Calibri" w:hAnsi="Calibri" w:cs="Calibri"/>
          <w:lang w:val="de-DE"/>
        </w:rPr>
      </w:pPr>
      <w:r w:rsidRPr="00A304A8">
        <w:rPr>
          <w:rFonts w:ascii="Calibri" w:hAnsi="Calibri" w:cs="Calibri"/>
          <w:noProof/>
          <w:lang w:val="de-DE" w:eastAsia="de-DE"/>
        </w:rPr>
        <mc:AlternateContent>
          <mc:Choice Requires="wpg">
            <w:drawing>
              <wp:anchor distT="0" distB="0" distL="114300" distR="114300" simplePos="0" relativeHeight="251659776" behindDoc="1" locked="0" layoutInCell="1" allowOverlap="1" wp14:anchorId="667C0AFD" wp14:editId="3FBE696C">
                <wp:simplePos x="0" y="0"/>
                <wp:positionH relativeFrom="column">
                  <wp:posOffset>4645660</wp:posOffset>
                </wp:positionH>
                <wp:positionV relativeFrom="margin">
                  <wp:posOffset>-19685</wp:posOffset>
                </wp:positionV>
                <wp:extent cx="1167765" cy="828675"/>
                <wp:effectExtent l="0" t="0" r="0" b="9525"/>
                <wp:wrapTight wrapText="bothSides">
                  <wp:wrapPolygon edited="1">
                    <wp:start x="6343" y="0"/>
                    <wp:lineTo x="0" y="6952"/>
                    <wp:lineTo x="0" y="10924"/>
                    <wp:lineTo x="4228" y="15890"/>
                    <wp:lineTo x="4228" y="21352"/>
                    <wp:lineTo x="6343" y="21352"/>
                    <wp:lineTo x="6343" y="15890"/>
                    <wp:lineTo x="21142" y="15890"/>
                    <wp:lineTo x="21142" y="6952"/>
                    <wp:lineTo x="16209" y="0"/>
                    <wp:lineTo x="6343" y="0"/>
                  </wp:wrapPolygon>
                </wp:wrapTight>
                <wp:docPr id="5" name="Grafik 4" descr="http://app2music.de/wordpress/wp-content/uploads/2018/01/BMBF-Logo-gefoe-300x2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ttp://app2music.de/wordpress/wp-content/uploads/2018/01/BMBF-Logo-gefoe-300x213.png"/>
                        <pic:cNvPicPr>
                          <a:picLocks noChangeAspect="1"/>
                        </pic:cNvPicPr>
                      </pic:nvPicPr>
                      <pic:blipFill>
                        <a:blip r:embed="rId9"/>
                        <a:stretch/>
                      </pic:blipFill>
                      <pic:spPr bwMode="auto">
                        <a:xfrm>
                          <a:off x="0" y="0"/>
                          <a:ext cx="1167765" cy="828675"/>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position:absolute;mso-wrap-distance-left:9.0pt;mso-wrap-distance-top:0.0pt;mso-wrap-distance-right:9.0pt;mso-wrap-distance-bottom:0.0pt;z-index:-251659776;o:allowoverlap:true;o:allowincell:true;mso-position-horizontal-relative:text;margin-left:365.8pt;mso-position-horizontal:absolute;mso-position-vertical-relative:margin;margin-top:-1.5pt;mso-position-vertical:absolute;width:91.9pt;height:65.2pt;" wrapcoords="29366 0 0 32185 0 50574 19574 73565 19574 98852 29366 98852 29366 73565 97880 73565 97880 32185 75042 0 29366 0" stroked="f">
                <v:path textboxrect="0,0,0,0"/>
                <v:imagedata r:id="rId17" o:title=""/>
              </v:shape>
            </w:pict>
          </mc:Fallback>
        </mc:AlternateContent>
      </w:r>
      <w:r w:rsidRPr="00A304A8">
        <w:rPr>
          <w:rFonts w:ascii="Calibri" w:hAnsi="Calibri" w:cs="Calibri"/>
          <w:noProof/>
          <w:lang w:val="de-DE" w:eastAsia="de-DE"/>
        </w:rPr>
        <mc:AlternateContent>
          <mc:Choice Requires="wpg">
            <w:drawing>
              <wp:anchor distT="0" distB="0" distL="114300" distR="114300" simplePos="0" relativeHeight="251657728" behindDoc="1" locked="0" layoutInCell="1" allowOverlap="1" wp14:anchorId="06DF2217" wp14:editId="392B7544">
                <wp:simplePos x="0" y="0"/>
                <wp:positionH relativeFrom="column">
                  <wp:posOffset>0</wp:posOffset>
                </wp:positionH>
                <wp:positionV relativeFrom="paragraph">
                  <wp:posOffset>-226695</wp:posOffset>
                </wp:positionV>
                <wp:extent cx="6172200" cy="114300"/>
                <wp:effectExtent l="0" t="1905"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14300"/>
                        </a:xfrm>
                        <a:prstGeom prst="rect">
                          <a:avLst/>
                        </a:prstGeom>
                        <a:solidFill>
                          <a:srgbClr val="0070C0"/>
                        </a:solidFill>
                        <a:ln>
                          <a:noFill/>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5" o:spid="_x0000_s5" o:spt="1" style="position:absolute;mso-wrap-distance-left:9.0pt;mso-wrap-distance-top:0.0pt;mso-wrap-distance-right:9.0pt;mso-wrap-distance-bottom:0.0pt;z-index:-251657728;o:allowoverlap:true;o:allowincell:true;mso-position-horizontal-relative:text;margin-left:0.0pt;mso-position-horizontal:absolute;mso-position-vertical-relative:text;margin-top:-17.8pt;mso-position-vertical:absolute;width:486.0pt;height:9.0pt;" coordsize="100000,100000" path="" fillcolor="#0070C0" stroked="f">
                <v:path textboxrect="0,0,0,0"/>
              </v:shape>
            </w:pict>
          </mc:Fallback>
        </mc:AlternateContent>
      </w:r>
    </w:p>
    <w:p w14:paraId="1FB95B70" w14:textId="77777777" w:rsidR="00C03F8A" w:rsidRPr="00A304A8" w:rsidRDefault="0060124F">
      <w:pPr>
        <w:rPr>
          <w:rFonts w:ascii="Calibri" w:hAnsi="Calibri" w:cs="Calibri"/>
          <w:b/>
        </w:rPr>
      </w:pPr>
      <w:r w:rsidRPr="00A304A8">
        <w:rPr>
          <w:rFonts w:ascii="Calibri" w:hAnsi="Calibri" w:cs="Calibri"/>
          <w:b/>
        </w:rPr>
        <w:t xml:space="preserve"> </w:t>
      </w:r>
      <w:r w:rsidRPr="00A304A8">
        <w:rPr>
          <w:rFonts w:ascii="Calibri" w:hAnsi="Calibri" w:cs="Calibri"/>
          <w:b/>
          <w:noProof/>
          <w:lang w:eastAsia="de-DE"/>
        </w:rPr>
        <mc:AlternateContent>
          <mc:Choice Requires="wpg">
            <w:drawing>
              <wp:inline distT="0" distB="0" distL="0" distR="0" wp14:anchorId="533E9249" wp14:editId="227ED988">
                <wp:extent cx="3667760" cy="904875"/>
                <wp:effectExtent l="0" t="0" r="0" b="0"/>
                <wp:docPr id="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pic:cNvPicPr>
                      </pic:nvPicPr>
                      <pic:blipFill>
                        <a:blip r:embed="rId18"/>
                        <a:stretch/>
                      </pic:blipFill>
                      <pic:spPr bwMode="auto">
                        <a:xfrm>
                          <a:off x="0" y="0"/>
                          <a:ext cx="3667760" cy="904875"/>
                        </a:xfrm>
                        <a:prstGeom prst="rect">
                          <a:avLst/>
                        </a:prstGeom>
                        <a:noFill/>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mso-wrap-distance-left:0.0pt;mso-wrap-distance-top:0.0pt;mso-wrap-distance-right:0.0pt;mso-wrap-distance-bottom:0.0pt;width:288.8pt;height:71.2pt;" stroked="false">
                <v:path textboxrect="0,0,0,0"/>
                <v:imagedata r:id="rId19" o:title=""/>
              </v:shape>
            </w:pict>
          </mc:Fallback>
        </mc:AlternateContent>
      </w:r>
    </w:p>
    <w:p w14:paraId="24F59B46" w14:textId="7409DFF5" w:rsidR="00A304A8" w:rsidRDefault="00A304A8" w:rsidP="00A304A8">
      <w:pPr>
        <w:keepNext/>
        <w:keepLines/>
        <w:ind w:right="-284"/>
        <w:jc w:val="both"/>
        <w:outlineLvl w:val="1"/>
        <w:rPr>
          <w:rFonts w:ascii="Calibri" w:eastAsia="Times New Roman" w:hAnsi="Calibri" w:cs="Calibri"/>
          <w:b/>
          <w:bCs/>
          <w:color w:val="000000"/>
          <w:sz w:val="24"/>
          <w:szCs w:val="24"/>
          <w:lang w:eastAsia="de-DE"/>
        </w:rPr>
      </w:pPr>
      <w:r w:rsidRPr="001306F2">
        <w:rPr>
          <w:rFonts w:ascii="Calibri" w:eastAsia="Times New Roman" w:hAnsi="Calibri" w:cs="Calibri"/>
          <w:b/>
          <w:bCs/>
          <w:color w:val="000000"/>
          <w:sz w:val="24"/>
          <w:szCs w:val="24"/>
          <w:lang w:eastAsia="de-DE"/>
        </w:rPr>
        <w:t>4. Ausschreibung von KI-Mikroprojekten im BMBF-geförderten Forschungs</w:t>
      </w:r>
      <w:r w:rsidR="00D807BA">
        <w:rPr>
          <w:rFonts w:ascii="Calibri" w:eastAsia="Times New Roman" w:hAnsi="Calibri" w:cs="Calibri"/>
          <w:b/>
          <w:bCs/>
          <w:color w:val="000000"/>
          <w:sz w:val="24"/>
          <w:szCs w:val="24"/>
          <w:lang w:eastAsia="de-DE"/>
        </w:rPr>
        <w:t xml:space="preserve">projekt „Smart Data Innovation </w:t>
      </w:r>
      <w:proofErr w:type="spellStart"/>
      <w:r w:rsidR="00D807BA">
        <w:rPr>
          <w:rFonts w:ascii="Calibri" w:eastAsia="Times New Roman" w:hAnsi="Calibri" w:cs="Calibri"/>
          <w:b/>
          <w:bCs/>
          <w:color w:val="000000"/>
          <w:sz w:val="24"/>
          <w:szCs w:val="24"/>
          <w:lang w:eastAsia="de-DE"/>
        </w:rPr>
        <w:t>C</w:t>
      </w:r>
      <w:r w:rsidRPr="001306F2">
        <w:rPr>
          <w:rFonts w:ascii="Calibri" w:eastAsia="Times New Roman" w:hAnsi="Calibri" w:cs="Calibri"/>
          <w:b/>
          <w:bCs/>
          <w:color w:val="000000"/>
          <w:sz w:val="24"/>
          <w:szCs w:val="24"/>
          <w:lang w:eastAsia="de-DE"/>
        </w:rPr>
        <w:t>hallenges</w:t>
      </w:r>
      <w:proofErr w:type="spellEnd"/>
      <w:r w:rsidRPr="001306F2">
        <w:rPr>
          <w:rFonts w:ascii="Calibri" w:eastAsia="Times New Roman" w:hAnsi="Calibri" w:cs="Calibri"/>
          <w:b/>
          <w:bCs/>
          <w:color w:val="000000"/>
          <w:sz w:val="24"/>
          <w:szCs w:val="24"/>
          <w:lang w:eastAsia="de-DE"/>
        </w:rPr>
        <w:t>“ (SDI-C</w:t>
      </w:r>
      <w:r w:rsidR="00D807BA">
        <w:rPr>
          <w:rFonts w:ascii="Calibri" w:eastAsia="Times New Roman" w:hAnsi="Calibri" w:cs="Calibri"/>
          <w:b/>
          <w:bCs/>
          <w:color w:val="000000"/>
          <w:sz w:val="24"/>
          <w:szCs w:val="24"/>
          <w:lang w:eastAsia="de-DE"/>
        </w:rPr>
        <w:t xml:space="preserve">, </w:t>
      </w:r>
      <w:r w:rsidR="00D807BA" w:rsidRPr="00D807BA">
        <w:rPr>
          <w:rFonts w:ascii="Calibri" w:eastAsia="Times New Roman" w:hAnsi="Calibri" w:cs="Calibri"/>
          <w:b/>
          <w:bCs/>
          <w:color w:val="000000"/>
          <w:sz w:val="24"/>
          <w:szCs w:val="24"/>
          <w:lang w:eastAsia="de-DE"/>
        </w:rPr>
        <w:t>https://www.sdil.de/de/challenges</w:t>
      </w:r>
      <w:r w:rsidRPr="001306F2">
        <w:rPr>
          <w:rFonts w:ascii="Calibri" w:eastAsia="Times New Roman" w:hAnsi="Calibri" w:cs="Calibri"/>
          <w:b/>
          <w:bCs/>
          <w:color w:val="000000"/>
          <w:sz w:val="24"/>
          <w:szCs w:val="24"/>
          <w:lang w:eastAsia="de-DE"/>
        </w:rPr>
        <w:t>)</w:t>
      </w:r>
    </w:p>
    <w:p w14:paraId="234EAF1C" w14:textId="77777777" w:rsidR="00D807BA" w:rsidRDefault="00D807BA" w:rsidP="00A304A8">
      <w:pPr>
        <w:keepNext/>
        <w:keepLines/>
        <w:ind w:right="-284"/>
        <w:jc w:val="both"/>
        <w:outlineLvl w:val="1"/>
        <w:rPr>
          <w:rFonts w:ascii="Calibri" w:eastAsia="Times New Roman" w:hAnsi="Calibri" w:cs="Calibri"/>
          <w:b/>
          <w:bCs/>
          <w:color w:val="000000"/>
          <w:sz w:val="24"/>
          <w:szCs w:val="24"/>
          <w:lang w:eastAsia="de-DE"/>
        </w:rPr>
      </w:pPr>
    </w:p>
    <w:p w14:paraId="47F1A190" w14:textId="6973DF22" w:rsidR="00D807BA" w:rsidRDefault="00D807BA" w:rsidP="00D807BA">
      <w:pPr>
        <w:spacing w:after="240"/>
        <w:rPr>
          <w:rFonts w:ascii="Calibri" w:eastAsia="Times New Roman" w:hAnsi="Calibri" w:cs="Arial"/>
          <w:color w:val="000000"/>
          <w:lang w:eastAsia="de-DE"/>
        </w:rPr>
      </w:pPr>
      <w:r w:rsidRPr="00D807BA">
        <w:rPr>
          <w:rFonts w:ascii="Calibri" w:eastAsia="Times New Roman" w:hAnsi="Calibri" w:cs="Arial"/>
          <w:color w:val="000000"/>
          <w:lang w:eastAsia="de-DE"/>
        </w:rPr>
        <w:t>Das Ziel der SDIC-Mikroprojekte ist es, eine kurze Zeitspanne zwischen Idee und Umsetzung von KI-Forschung zu erreichen. Ab August 2021 fördert das BMBF bis zu 7 zusätzliche KI-Mikroprojekte am DFKI, Forschungszentrum Jülich, Fraunhofer Gesellschaft und KIT mit jeweils maximal 6 Personenmonaten an Industriedaten im Smart Data Innovation Lab (SDIL).</w:t>
      </w:r>
    </w:p>
    <w:p w14:paraId="0BCE9B95" w14:textId="1F933DA8" w:rsidR="00D807BA" w:rsidRPr="00D807BA" w:rsidRDefault="00D807BA" w:rsidP="00D807BA">
      <w:pPr>
        <w:spacing w:after="240"/>
        <w:rPr>
          <w:rFonts w:ascii="Calibri" w:eastAsia="Times New Roman" w:hAnsi="Calibri" w:cs="Arial"/>
          <w:color w:val="000000"/>
          <w:lang w:eastAsia="de-DE"/>
        </w:rPr>
      </w:pPr>
      <w:r w:rsidRPr="00D807BA">
        <w:rPr>
          <w:rFonts w:ascii="Calibri" w:eastAsia="Times New Roman" w:hAnsi="Calibri" w:cs="Arial"/>
          <w:color w:val="000000"/>
          <w:lang w:eastAsia="de-DE"/>
        </w:rPr>
        <w:t xml:space="preserve">Gefördert werden die besten Projektideen mit klarem Bezug zu Industriedaten unter Einbeziehung von Unternehmen (oder auch der öffentlichen Hand) als assoziierte Anwendungspartner und Datenlieferanten. Gefördert werden sollen jeweils mehrere Projekte in folgenden Schwerpunktbereichen: </w:t>
      </w:r>
    </w:p>
    <w:p w14:paraId="7D52A01F" w14:textId="77777777" w:rsidR="00A304A8" w:rsidRPr="001306F2" w:rsidRDefault="00A304A8" w:rsidP="00A304A8">
      <w:pPr>
        <w:jc w:val="both"/>
        <w:rPr>
          <w:rFonts w:ascii="Calibri" w:eastAsia="Times New Roman" w:hAnsi="Calibri"/>
          <w:sz w:val="24"/>
          <w:szCs w:val="24"/>
          <w:lang w:eastAsia="de-DE"/>
        </w:rPr>
      </w:pPr>
      <w:r w:rsidRPr="001306F2">
        <w:rPr>
          <w:rFonts w:ascii="Calibri" w:eastAsia="Times New Roman" w:hAnsi="Calibri"/>
          <w:sz w:val="24"/>
          <w:szCs w:val="24"/>
          <w:lang w:eastAsia="de-DE"/>
        </w:rPr>
        <w:t> </w:t>
      </w:r>
    </w:p>
    <w:p w14:paraId="131DB253" w14:textId="0F53559D" w:rsidR="00A304A8" w:rsidRPr="001306F2" w:rsidRDefault="00A304A8" w:rsidP="00A304A8">
      <w:pPr>
        <w:pBdr>
          <w:top w:val="single" w:sz="4" w:space="0" w:color="000000"/>
          <w:left w:val="single" w:sz="4" w:space="0" w:color="000000"/>
          <w:bottom w:val="single" w:sz="4" w:space="0" w:color="000000"/>
          <w:right w:val="single" w:sz="4" w:space="0" w:color="000000"/>
        </w:pBdr>
        <w:spacing w:after="120"/>
        <w:jc w:val="both"/>
        <w:rPr>
          <w:rFonts w:ascii="Calibri" w:eastAsia="Times New Roman" w:hAnsi="Calibri"/>
          <w:sz w:val="24"/>
          <w:szCs w:val="24"/>
          <w:lang w:eastAsia="de-DE"/>
        </w:rPr>
      </w:pPr>
      <w:r w:rsidRPr="001306F2">
        <w:rPr>
          <w:rFonts w:ascii="Calibri" w:eastAsia="Times New Roman" w:hAnsi="Calibri" w:cs="Calibri Light"/>
          <w:i/>
          <w:iCs/>
          <w:color w:val="000000"/>
          <w:sz w:val="36"/>
          <w:szCs w:val="36"/>
          <w:lang w:eastAsia="de-DE"/>
        </w:rPr>
        <w:t>KI-Mikroprojekte auf räumlichen Daten oder Graphen</w:t>
      </w:r>
    </w:p>
    <w:p w14:paraId="754ED3C5" w14:textId="1D439CF4" w:rsidR="00A304A8" w:rsidRPr="001306F2" w:rsidRDefault="00A304A8" w:rsidP="00A304A8">
      <w:pPr>
        <w:pBdr>
          <w:top w:val="single" w:sz="4" w:space="0" w:color="000000"/>
          <w:left w:val="single" w:sz="4" w:space="0" w:color="000000"/>
          <w:bottom w:val="single" w:sz="4" w:space="0" w:color="000000"/>
          <w:right w:val="single" w:sz="4" w:space="0" w:color="000000"/>
        </w:pBdr>
        <w:tabs>
          <w:tab w:val="left" w:pos="6946"/>
        </w:tabs>
        <w:spacing w:line="276" w:lineRule="auto"/>
        <w:jc w:val="both"/>
        <w:rPr>
          <w:rFonts w:ascii="Calibri" w:eastAsia="Times New Roman" w:hAnsi="Calibri"/>
          <w:sz w:val="24"/>
          <w:szCs w:val="24"/>
          <w:lang w:eastAsia="de-DE"/>
        </w:rPr>
      </w:pPr>
      <w:r w:rsidRPr="001306F2">
        <w:rPr>
          <w:rFonts w:ascii="Calibri" w:eastAsia="Times New Roman" w:hAnsi="Calibri" w:cs="Calibri"/>
          <w:b/>
          <w:bCs/>
          <w:i/>
          <w:iCs/>
          <w:color w:val="000000"/>
          <w:lang w:eastAsia="de-DE"/>
        </w:rPr>
        <w:t xml:space="preserve">Priorisiert werden sollen Mikroprojekte, welche Zusammenhänge auf mehrdimensionalen, räumliche Daten und Netzwerken (wie zum Beispiel hyperspektrale Fernbeobachtungsdaten oder verknüpfte Daten aus </w:t>
      </w:r>
      <w:r w:rsidR="00602F8B">
        <w:rPr>
          <w:rFonts w:ascii="Calibri" w:eastAsia="Times New Roman" w:hAnsi="Calibri" w:cs="Calibri"/>
          <w:b/>
          <w:bCs/>
          <w:i/>
          <w:iCs/>
          <w:color w:val="000000"/>
          <w:lang w:eastAsia="de-DE"/>
        </w:rPr>
        <w:t>Wissensgraphen</w:t>
      </w:r>
      <w:r w:rsidRPr="001306F2">
        <w:rPr>
          <w:rFonts w:ascii="Calibri" w:eastAsia="Times New Roman" w:hAnsi="Calibri" w:cs="Calibri"/>
          <w:b/>
          <w:bCs/>
          <w:i/>
          <w:iCs/>
          <w:color w:val="000000"/>
          <w:lang w:eastAsia="de-DE"/>
        </w:rPr>
        <w:t>) mittels KI analysieren. Insbesondere sollen neuartige Lernarchitekturen gefördert werden, welche den Bezug von Datenpunkten und über einfache sequenzielle Muster oder 2D-Convolutions hinaus modellieren. Im Zentrum stehen für die industrielle Praxis relevante Daten, die sich einer einfachen Anwendung von klassischen ML Methoden für Tabellen, Bitmaps oder Sequenzen entziehen.</w:t>
      </w:r>
    </w:p>
    <w:p w14:paraId="6C1F208E" w14:textId="7446C1BB" w:rsidR="00A304A8" w:rsidRDefault="00A304A8" w:rsidP="00A304A8">
      <w:pPr>
        <w:rPr>
          <w:rFonts w:ascii="Calibri" w:eastAsia="Times New Roman" w:hAnsi="Calibri"/>
          <w:sz w:val="24"/>
          <w:szCs w:val="24"/>
          <w:lang w:eastAsia="de-DE"/>
        </w:rPr>
      </w:pPr>
      <w:r w:rsidRPr="001306F2">
        <w:rPr>
          <w:rFonts w:ascii="Calibri" w:eastAsia="Times New Roman" w:hAnsi="Calibri"/>
          <w:sz w:val="24"/>
          <w:szCs w:val="24"/>
          <w:lang w:eastAsia="de-DE"/>
        </w:rPr>
        <w:t> </w:t>
      </w:r>
    </w:p>
    <w:p w14:paraId="5E8FC0E6" w14:textId="63551981" w:rsidR="00602F8B" w:rsidRPr="00602F8B" w:rsidRDefault="00602F8B" w:rsidP="00602F8B">
      <w:pPr>
        <w:pBdr>
          <w:top w:val="single" w:sz="4" w:space="0" w:color="000000"/>
          <w:left w:val="single" w:sz="4" w:space="0" w:color="000000"/>
          <w:bottom w:val="single" w:sz="4" w:space="0" w:color="000000"/>
          <w:right w:val="single" w:sz="4" w:space="0" w:color="000000"/>
        </w:pBdr>
        <w:spacing w:after="120"/>
        <w:jc w:val="both"/>
        <w:rPr>
          <w:rFonts w:ascii="Calibri" w:eastAsia="Times New Roman" w:hAnsi="Calibri" w:cs="Calibri Light"/>
          <w:i/>
          <w:iCs/>
          <w:color w:val="000000"/>
          <w:sz w:val="36"/>
          <w:szCs w:val="36"/>
          <w:lang w:eastAsia="de-DE"/>
        </w:rPr>
      </w:pPr>
      <w:r w:rsidRPr="00602F8B">
        <w:rPr>
          <w:rFonts w:ascii="Calibri" w:eastAsia="Times New Roman" w:hAnsi="Calibri" w:cs="Calibri Light"/>
          <w:i/>
          <w:iCs/>
          <w:color w:val="000000"/>
          <w:sz w:val="36"/>
          <w:szCs w:val="36"/>
          <w:lang w:eastAsia="de-DE"/>
        </w:rPr>
        <w:t>KI-Mikroprojekte zu rechenintensiven datensparsamen Lernen</w:t>
      </w:r>
    </w:p>
    <w:p w14:paraId="0130C853" w14:textId="4BE827A6" w:rsidR="00A304A8" w:rsidRPr="00602F8B" w:rsidRDefault="00602F8B" w:rsidP="00602F8B">
      <w:pPr>
        <w:pBdr>
          <w:top w:val="single" w:sz="4" w:space="0" w:color="000000"/>
          <w:left w:val="single" w:sz="4" w:space="0" w:color="000000"/>
          <w:bottom w:val="single" w:sz="4" w:space="0" w:color="000000"/>
          <w:right w:val="single" w:sz="4" w:space="0" w:color="000000"/>
        </w:pBdr>
        <w:tabs>
          <w:tab w:val="left" w:pos="6946"/>
        </w:tabs>
        <w:spacing w:line="276" w:lineRule="auto"/>
        <w:jc w:val="both"/>
        <w:rPr>
          <w:rFonts w:ascii="Calibri" w:eastAsia="Times New Roman" w:hAnsi="Calibri" w:cs="Calibri"/>
          <w:b/>
          <w:bCs/>
          <w:i/>
          <w:iCs/>
          <w:color w:val="000000"/>
          <w:lang w:eastAsia="de-DE"/>
        </w:rPr>
      </w:pPr>
      <w:r w:rsidRPr="00602F8B">
        <w:rPr>
          <w:rFonts w:ascii="Calibri" w:eastAsia="Times New Roman" w:hAnsi="Calibri" w:cs="Calibri"/>
          <w:b/>
          <w:bCs/>
          <w:i/>
          <w:iCs/>
          <w:color w:val="000000"/>
          <w:lang w:eastAsia="de-DE"/>
        </w:rPr>
        <w:t>Die Verfügbarkeit von großen, geeigneten Datensätzen ist oft eine hohe Hürde für die Anwendung von Modellen wie tiefen Neuronalen Netzen. Priorisiert sollen Projekte gefördert werden, welche die Rechenleistung des SDIL dazu nutzen Modelle oder Daten auf Fragestellung zu adaptieren, die mit klassischen datengetriebenen maschinellen Lernansätzen nicht adressierbar wären. Wichtig ist jedoch auch hier eine repräsentative Menge industrieller Daten zur Validierung der Ansätze.</w:t>
      </w:r>
    </w:p>
    <w:p w14:paraId="2EE0E8CF" w14:textId="77777777" w:rsidR="00602F8B" w:rsidRPr="001306F2" w:rsidRDefault="00602F8B" w:rsidP="00A304A8">
      <w:pPr>
        <w:jc w:val="both"/>
        <w:rPr>
          <w:rFonts w:ascii="Calibri" w:eastAsia="Times New Roman" w:hAnsi="Calibri"/>
          <w:sz w:val="24"/>
          <w:szCs w:val="24"/>
          <w:lang w:eastAsia="de-DE"/>
        </w:rPr>
      </w:pPr>
    </w:p>
    <w:p w14:paraId="4781B872" w14:textId="77777777" w:rsidR="00A304A8" w:rsidRPr="001306F2" w:rsidRDefault="00A304A8" w:rsidP="00A304A8">
      <w:pPr>
        <w:pBdr>
          <w:top w:val="single" w:sz="4" w:space="0" w:color="000000"/>
          <w:left w:val="single" w:sz="4" w:space="0" w:color="000000"/>
          <w:bottom w:val="single" w:sz="4" w:space="0" w:color="000000"/>
          <w:right w:val="single" w:sz="4" w:space="0" w:color="000000"/>
        </w:pBdr>
        <w:spacing w:after="120"/>
        <w:jc w:val="both"/>
        <w:rPr>
          <w:rFonts w:ascii="Calibri" w:eastAsia="Times New Roman" w:hAnsi="Calibri"/>
          <w:sz w:val="24"/>
          <w:szCs w:val="24"/>
          <w:lang w:eastAsia="de-DE"/>
        </w:rPr>
      </w:pPr>
      <w:r w:rsidRPr="001306F2">
        <w:rPr>
          <w:rFonts w:ascii="Calibri" w:eastAsia="Times New Roman" w:hAnsi="Calibri" w:cs="Calibri Light"/>
          <w:i/>
          <w:iCs/>
          <w:color w:val="000000"/>
          <w:sz w:val="36"/>
          <w:szCs w:val="36"/>
          <w:lang w:eastAsia="de-DE"/>
        </w:rPr>
        <w:t>Themen-offene KI-Mikroprojekte im gesamten Modelllebenszyklus</w:t>
      </w:r>
    </w:p>
    <w:p w14:paraId="568DD245" w14:textId="77777777" w:rsidR="00A304A8" w:rsidRPr="001306F2" w:rsidRDefault="00A304A8" w:rsidP="00A304A8">
      <w:pPr>
        <w:pBdr>
          <w:top w:val="single" w:sz="4" w:space="0" w:color="000000"/>
          <w:left w:val="single" w:sz="4" w:space="0" w:color="000000"/>
          <w:bottom w:val="single" w:sz="4" w:space="0" w:color="000000"/>
          <w:right w:val="single" w:sz="4" w:space="0" w:color="000000"/>
        </w:pBdr>
        <w:tabs>
          <w:tab w:val="left" w:pos="6946"/>
        </w:tabs>
        <w:spacing w:line="276" w:lineRule="auto"/>
        <w:jc w:val="both"/>
        <w:rPr>
          <w:rFonts w:ascii="Calibri" w:eastAsia="Times New Roman" w:hAnsi="Calibri"/>
          <w:sz w:val="24"/>
          <w:szCs w:val="24"/>
          <w:lang w:eastAsia="de-DE"/>
        </w:rPr>
      </w:pPr>
      <w:r w:rsidRPr="001306F2">
        <w:rPr>
          <w:rFonts w:ascii="Calibri" w:eastAsia="Times New Roman" w:hAnsi="Calibri" w:cs="Calibri"/>
          <w:b/>
          <w:bCs/>
          <w:i/>
          <w:iCs/>
          <w:color w:val="000000"/>
          <w:lang w:eastAsia="de-DE"/>
        </w:rPr>
        <w:t>Zusätzlich sollen neue Forschungs-Impulse mit hohem Anwendungspotential gefördert werden. Dabei soll die praktische Umsetzung von KI auf Betriebsdaten im Vordergrund stehen. Hierzu soll gezeigt, werden wie offline gelernte Modelle für die Ausführung innerhalb des SDIL und in den angeschlossenen Cloud-Lösungen optimiert werden können. Hierzu stellt das SDIL insbesondere Cloud-Dienste der Plattformpartner (IBM, SAP und Software AG) zur Verfügung: www.sdil.de/plattform. Aspekte des Modell-Lebenszyklus vom Lernen bis zur Überwachung und kontinuierlichen Validierung von Modellen sollten im Sinne einer Verwertung betrachtet werden.</w:t>
      </w:r>
    </w:p>
    <w:p w14:paraId="19C872BE" w14:textId="77777777" w:rsidR="00A304A8" w:rsidRPr="001306F2" w:rsidRDefault="00A304A8" w:rsidP="00A304A8">
      <w:pPr>
        <w:jc w:val="both"/>
        <w:rPr>
          <w:rFonts w:ascii="Calibri" w:eastAsia="Times New Roman" w:hAnsi="Calibri"/>
          <w:sz w:val="24"/>
          <w:szCs w:val="24"/>
          <w:lang w:eastAsia="de-DE"/>
        </w:rPr>
      </w:pPr>
      <w:r w:rsidRPr="001306F2">
        <w:rPr>
          <w:rFonts w:ascii="Calibri" w:eastAsia="Times New Roman" w:hAnsi="Calibri"/>
          <w:sz w:val="24"/>
          <w:szCs w:val="24"/>
          <w:lang w:eastAsia="de-DE"/>
        </w:rPr>
        <w:t> </w:t>
      </w:r>
    </w:p>
    <w:p w14:paraId="39E6960D" w14:textId="77777777" w:rsidR="00A304A8" w:rsidRPr="001306F2" w:rsidRDefault="00A304A8" w:rsidP="00A304A8">
      <w:pPr>
        <w:spacing w:after="240"/>
        <w:rPr>
          <w:rFonts w:ascii="Calibri" w:eastAsia="Times New Roman" w:hAnsi="Calibri"/>
          <w:sz w:val="24"/>
          <w:szCs w:val="24"/>
          <w:lang w:eastAsia="de-DE"/>
        </w:rPr>
      </w:pPr>
      <w:r w:rsidRPr="001306F2">
        <w:rPr>
          <w:rFonts w:ascii="Calibri" w:eastAsia="Times New Roman" w:hAnsi="Calibri" w:cs="Arial"/>
          <w:color w:val="000000"/>
          <w:lang w:eastAsia="de-DE"/>
        </w:rPr>
        <w:t xml:space="preserve">Neben der Wissenschaftlichen Qualität, der innovativen Nutzung industrieller Datenquellen und einem klaren wissenschaftlichen als auch wirtschaftlichen Verwertungsplan, ist die gewinnbringende Nutzung von Rechenressourcen im SDIL (www.sdil.de/plattform) relevant für die Auswahl. </w:t>
      </w:r>
    </w:p>
    <w:p w14:paraId="7AD672AF" w14:textId="1FD024FE" w:rsidR="00D807BA" w:rsidRPr="00D807BA" w:rsidRDefault="00D807BA" w:rsidP="00D807BA">
      <w:pPr>
        <w:spacing w:after="240"/>
        <w:rPr>
          <w:rFonts w:ascii="Calibri" w:eastAsia="Times New Roman" w:hAnsi="Calibri" w:cs="Arial"/>
          <w:color w:val="000000"/>
          <w:lang w:eastAsia="de-DE"/>
        </w:rPr>
      </w:pPr>
      <w:r w:rsidRPr="00D807BA">
        <w:rPr>
          <w:rFonts w:ascii="Calibri" w:eastAsia="Times New Roman" w:hAnsi="Calibri" w:cs="Arial"/>
          <w:color w:val="000000"/>
          <w:lang w:eastAsia="de-DE"/>
        </w:rPr>
        <w:lastRenderedPageBreak/>
        <w:t xml:space="preserve">Insbesondere ist die Integration von Daten und Fragestellungen aus kleinen und mittleren Unternehmen erwünscht, die als </w:t>
      </w:r>
      <w:proofErr w:type="spellStart"/>
      <w:r w:rsidRPr="00D807BA">
        <w:rPr>
          <w:rFonts w:ascii="Calibri" w:eastAsia="Times New Roman" w:hAnsi="Calibri" w:cs="Arial"/>
          <w:color w:val="000000"/>
          <w:lang w:eastAsia="de-DE"/>
        </w:rPr>
        <w:t>ungeförderte</w:t>
      </w:r>
      <w:proofErr w:type="spellEnd"/>
      <w:r w:rsidRPr="00D807BA">
        <w:rPr>
          <w:rFonts w:ascii="Calibri" w:eastAsia="Times New Roman" w:hAnsi="Calibri" w:cs="Arial"/>
          <w:color w:val="000000"/>
          <w:lang w:eastAsia="de-DE"/>
        </w:rPr>
        <w:t xml:space="preserve"> Partner v</w:t>
      </w:r>
      <w:r>
        <w:rPr>
          <w:rFonts w:ascii="Calibri" w:eastAsia="Times New Roman" w:hAnsi="Calibri" w:cs="Arial"/>
          <w:color w:val="000000"/>
          <w:lang w:eastAsia="de-DE"/>
        </w:rPr>
        <w:t>on der Kooperation profitieren.</w:t>
      </w:r>
    </w:p>
    <w:p w14:paraId="1C98048F" w14:textId="49383409" w:rsidR="00D807BA" w:rsidRPr="00D807BA" w:rsidRDefault="00D807BA" w:rsidP="00D807BA">
      <w:pPr>
        <w:spacing w:after="240"/>
        <w:rPr>
          <w:rFonts w:ascii="Calibri" w:eastAsia="Times New Roman" w:hAnsi="Calibri" w:cs="Arial"/>
          <w:color w:val="000000"/>
          <w:lang w:eastAsia="de-DE"/>
        </w:rPr>
      </w:pPr>
      <w:r w:rsidRPr="00D807BA">
        <w:rPr>
          <w:rFonts w:ascii="Calibri" w:eastAsia="Times New Roman" w:hAnsi="Calibri" w:cs="Arial"/>
          <w:color w:val="000000"/>
          <w:lang w:eastAsia="de-DE"/>
        </w:rPr>
        <w:t>Antragssteller erhalten innerhalb von 4 Wochen nach der Einreichungsfrist eine Rückmeldung über den Erfolg der Begutachtung und können so schnell wie möglic</w:t>
      </w:r>
      <w:r>
        <w:rPr>
          <w:rFonts w:ascii="Calibri" w:eastAsia="Times New Roman" w:hAnsi="Calibri" w:cs="Arial"/>
          <w:color w:val="000000"/>
          <w:lang w:eastAsia="de-DE"/>
        </w:rPr>
        <w:t>h mit Ihrer Forschung beginnen.</w:t>
      </w:r>
    </w:p>
    <w:p w14:paraId="32D4DB78" w14:textId="50DD8F87" w:rsidR="00D807BA" w:rsidRPr="00D807BA" w:rsidRDefault="00D807BA" w:rsidP="00D807BA">
      <w:pPr>
        <w:spacing w:after="240"/>
        <w:rPr>
          <w:rFonts w:ascii="Calibri" w:eastAsia="Times New Roman" w:hAnsi="Calibri" w:cs="Arial"/>
          <w:color w:val="000000"/>
          <w:lang w:eastAsia="de-DE"/>
        </w:rPr>
      </w:pPr>
      <w:r w:rsidRPr="00D807BA">
        <w:rPr>
          <w:rFonts w:ascii="Calibri" w:eastAsia="Times New Roman" w:hAnsi="Calibri" w:cs="Arial"/>
          <w:color w:val="000000"/>
          <w:lang w:eastAsia="de-DE"/>
        </w:rPr>
        <w:t xml:space="preserve">Der vollständig ausgefüllte Antrag (siehe Anhang 1 der Ausschreibung) für eine Förderung im Rahmen von SDI-C Call 4 muss bis zum 05. Juli 2021 an die Geschäftsstelle des Konsortialführers geschickt werden (vorzugsweise im </w:t>
      </w:r>
      <w:proofErr w:type="spellStart"/>
      <w:r w:rsidRPr="00D807BA">
        <w:rPr>
          <w:rFonts w:ascii="Calibri" w:eastAsia="Times New Roman" w:hAnsi="Calibri" w:cs="Arial"/>
          <w:color w:val="000000"/>
          <w:lang w:eastAsia="de-DE"/>
        </w:rPr>
        <w:t>docx</w:t>
      </w:r>
      <w:proofErr w:type="spellEnd"/>
      <w:r w:rsidRPr="00D807BA">
        <w:rPr>
          <w:rFonts w:ascii="Calibri" w:eastAsia="Times New Roman" w:hAnsi="Calibri" w:cs="Arial"/>
          <w:color w:val="000000"/>
          <w:lang w:eastAsia="de-DE"/>
        </w:rPr>
        <w:t>-Format an office@sdil.de). Förderfähig sind Personalkosten der am Projekt beteiligten Forscher am DFKI, Forschungszentrum Jülich, F</w:t>
      </w:r>
      <w:r>
        <w:rPr>
          <w:rFonts w:ascii="Calibri" w:eastAsia="Times New Roman" w:hAnsi="Calibri" w:cs="Arial"/>
          <w:color w:val="000000"/>
          <w:lang w:eastAsia="de-DE"/>
        </w:rPr>
        <w:t>raunhofer Gesellschaft und KIT.</w:t>
      </w:r>
    </w:p>
    <w:p w14:paraId="790652CD" w14:textId="097228F8" w:rsidR="00D807BA" w:rsidRPr="00D807BA" w:rsidRDefault="00D807BA" w:rsidP="00D807BA">
      <w:pPr>
        <w:spacing w:after="240"/>
        <w:rPr>
          <w:rFonts w:ascii="Calibri" w:eastAsia="Times New Roman" w:hAnsi="Calibri" w:cs="Arial"/>
          <w:color w:val="000000"/>
          <w:lang w:eastAsia="de-DE"/>
        </w:rPr>
      </w:pPr>
      <w:r w:rsidRPr="00D807BA">
        <w:rPr>
          <w:rFonts w:ascii="Calibri" w:eastAsia="Times New Roman" w:hAnsi="Calibri" w:cs="Arial"/>
          <w:color w:val="000000"/>
          <w:lang w:eastAsia="de-DE"/>
        </w:rPr>
        <w:t>Interessierte Unternehmen können sich auch ohne einen akademischen Partner frühzeitig unter office@sdil.de bewerben, wenn Sie nach der Lösung für interessante Probleme auf Ihren Daten suchen. Außerdem findet am 10.06.2021 um 11:30 Uhr eine Online-Informationsveranstaltung</w:t>
      </w:r>
      <w:bookmarkStart w:id="0" w:name="_GoBack"/>
      <w:bookmarkEnd w:id="0"/>
      <w:r w:rsidRPr="00D807BA">
        <w:rPr>
          <w:rFonts w:ascii="Calibri" w:eastAsia="Times New Roman" w:hAnsi="Calibri" w:cs="Arial"/>
          <w:color w:val="000000"/>
          <w:lang w:eastAsia="de-DE"/>
        </w:rPr>
        <w:t xml:space="preserve"> mit </w:t>
      </w:r>
      <w:r>
        <w:rPr>
          <w:rFonts w:ascii="Calibri" w:eastAsia="Times New Roman" w:hAnsi="Calibri" w:cs="Arial"/>
          <w:color w:val="000000"/>
          <w:lang w:eastAsia="de-DE"/>
        </w:rPr>
        <w:t>Networking-Möglichkeiten statt (</w:t>
      </w:r>
      <w:r w:rsidRPr="00D807BA">
        <w:rPr>
          <w:rFonts w:ascii="Calibri" w:eastAsia="Times New Roman" w:hAnsi="Calibri" w:cs="Arial"/>
          <w:color w:val="000000"/>
          <w:lang w:eastAsia="de-DE"/>
        </w:rPr>
        <w:t>siehe https://www.sdil.de/de/sdic-event-21-06</w:t>
      </w:r>
      <w:r>
        <w:rPr>
          <w:rFonts w:ascii="Calibri" w:eastAsia="Times New Roman" w:hAnsi="Calibri" w:cs="Arial"/>
          <w:color w:val="000000"/>
          <w:lang w:eastAsia="de-DE"/>
        </w:rPr>
        <w:t>)</w:t>
      </w:r>
    </w:p>
    <w:p w14:paraId="533B36CD" w14:textId="4FE88E84" w:rsidR="00D807BA" w:rsidRPr="00D807BA" w:rsidRDefault="00D807BA" w:rsidP="00D807BA">
      <w:pPr>
        <w:spacing w:after="240"/>
        <w:rPr>
          <w:rFonts w:ascii="Calibri" w:eastAsia="Times New Roman" w:hAnsi="Calibri" w:cs="Arial"/>
          <w:color w:val="000000"/>
          <w:lang w:eastAsia="de-DE"/>
        </w:rPr>
      </w:pPr>
      <w:r w:rsidRPr="00D807BA">
        <w:rPr>
          <w:rFonts w:ascii="Calibri" w:eastAsia="Times New Roman" w:hAnsi="Calibri" w:cs="Arial"/>
          <w:color w:val="000000"/>
          <w:lang w:eastAsia="de-DE"/>
        </w:rPr>
        <w:t>Das SDIL bietet einen rechtlich und technisch sicheren Rahmen für die Verarbeitung der Daten im Rahmen des beantragten Mikroprojekts (siehe Anlage 2). Der individuell anpassbare Musterkooperationsvertrag (Anlage 3) für Mikroprojekte, den die Forschungs- und Industriepartner sowie das KIT als Betreiber der Infrastruktur vor Projektbeginn in Übereinstimmung mit dem Gesamtkooperationsvertrag vereinbaren, ist beigefügt. Innerhalb dieses Vertrages regeln die Partner klar die jeweiligen Nutzungsrechte an den Daten und den Ergebnissen, so dass die Interessen aller Parteien geschützt sind. Beispiele für erfolgreiche Kooperationsprojekte mit Industriepartnern finden S</w:t>
      </w:r>
      <w:r>
        <w:rPr>
          <w:rFonts w:ascii="Calibri" w:eastAsia="Times New Roman" w:hAnsi="Calibri" w:cs="Arial"/>
          <w:color w:val="000000"/>
          <w:lang w:eastAsia="de-DE"/>
        </w:rPr>
        <w:t>ie unter: www.sdil.de/projekte.</w:t>
      </w:r>
    </w:p>
    <w:p w14:paraId="4E24DC85" w14:textId="174C269F" w:rsidR="00D807BA" w:rsidRPr="00D807BA" w:rsidRDefault="00D807BA" w:rsidP="00D807BA">
      <w:pPr>
        <w:spacing w:after="240"/>
        <w:rPr>
          <w:rFonts w:ascii="Calibri" w:eastAsia="Times New Roman" w:hAnsi="Calibri" w:cs="Arial"/>
          <w:color w:val="000000"/>
          <w:lang w:eastAsia="de-DE"/>
        </w:rPr>
      </w:pPr>
      <w:r w:rsidRPr="00D807BA">
        <w:rPr>
          <w:rFonts w:ascii="Calibri" w:eastAsia="Times New Roman" w:hAnsi="Calibri" w:cs="Arial"/>
          <w:color w:val="000000"/>
          <w:lang w:eastAsia="de-DE"/>
        </w:rPr>
        <w:t>Rechner- und Cloud-Ressourcen im SDIL werden den Mikroprojekten kostenlos zur Verfügung gestellt. Das SDIL berät die Antragsteller auch gerne im Vorfeld. Technische und organisatorische Anforderungen des jeweiligen Mikroprojekts an die Infrastruktur können vorab mit dem Operations-Team geklärt werden: sdil</w:t>
      </w:r>
      <w:r>
        <w:rPr>
          <w:rFonts w:ascii="Calibri" w:eastAsia="Times New Roman" w:hAnsi="Calibri" w:cs="Arial"/>
          <w:color w:val="000000"/>
          <w:lang w:eastAsia="de-DE"/>
        </w:rPr>
        <w:t>-platform-support@lists.kit.edu</w:t>
      </w:r>
    </w:p>
    <w:p w14:paraId="07E8C124" w14:textId="7F2B819D" w:rsidR="00D807BA" w:rsidRPr="00D807BA" w:rsidRDefault="00D807BA" w:rsidP="00D807BA">
      <w:pPr>
        <w:spacing w:after="240"/>
        <w:rPr>
          <w:rFonts w:ascii="Calibri" w:eastAsia="Times New Roman" w:hAnsi="Calibri" w:cs="Arial"/>
          <w:color w:val="000000"/>
          <w:lang w:eastAsia="de-DE"/>
        </w:rPr>
      </w:pPr>
      <w:r w:rsidRPr="00D807BA">
        <w:rPr>
          <w:rFonts w:ascii="Calibri" w:eastAsia="Times New Roman" w:hAnsi="Calibri" w:cs="Arial"/>
          <w:color w:val="000000"/>
          <w:lang w:eastAsia="de-DE"/>
        </w:rPr>
        <w:t>Nach Freigabe der Mittel durch den Projektträger und Abschluss eines Kooperationsvertrages mit dem Datenanbieter k</w:t>
      </w:r>
      <w:r>
        <w:rPr>
          <w:rFonts w:ascii="Calibri" w:eastAsia="Times New Roman" w:hAnsi="Calibri" w:cs="Arial"/>
          <w:color w:val="000000"/>
          <w:lang w:eastAsia="de-DE"/>
        </w:rPr>
        <w:t>ann das Projekt sofort starten.</w:t>
      </w:r>
    </w:p>
    <w:p w14:paraId="29FA6BD9" w14:textId="092CEC17" w:rsidR="00D807BA" w:rsidRPr="00D807BA" w:rsidRDefault="00D807BA" w:rsidP="00D807BA">
      <w:pPr>
        <w:spacing w:after="240"/>
        <w:rPr>
          <w:rFonts w:ascii="Calibri" w:eastAsia="Times New Roman" w:hAnsi="Calibri" w:cs="Arial"/>
          <w:color w:val="000000"/>
          <w:lang w:eastAsia="de-DE"/>
        </w:rPr>
      </w:pPr>
      <w:r w:rsidRPr="00D807BA">
        <w:rPr>
          <w:rFonts w:ascii="Calibri" w:eastAsia="Times New Roman" w:hAnsi="Calibri" w:cs="Arial"/>
          <w:color w:val="000000"/>
          <w:lang w:eastAsia="de-DE"/>
        </w:rPr>
        <w:t>Geförderte Mikroprojekte in dieser Runde sollen bis spätestens März 2022 abgeschlossen sein. Die Ergebnisse werden in Veranstaltungen und auf der Website (</w:t>
      </w:r>
      <w:r>
        <w:rPr>
          <w:rFonts w:ascii="Calibri" w:eastAsia="Times New Roman" w:hAnsi="Calibri" w:cs="Arial"/>
          <w:color w:val="000000"/>
          <w:lang w:eastAsia="de-DE"/>
        </w:rPr>
        <w:t>https://</w:t>
      </w:r>
      <w:r w:rsidRPr="00D807BA">
        <w:rPr>
          <w:rFonts w:ascii="Calibri" w:eastAsia="Times New Roman" w:hAnsi="Calibri" w:cs="Arial"/>
          <w:color w:val="000000"/>
          <w:lang w:eastAsia="de-DE"/>
        </w:rPr>
        <w:t xml:space="preserve">www.sdil.de/projekte) öffentlich präsentiert. Insbesondere sollen die Projekte zu einer zeitnahen gemeinsamen Verwertung der Ergebnisse mit dem </w:t>
      </w:r>
      <w:r>
        <w:rPr>
          <w:rFonts w:ascii="Calibri" w:eastAsia="Times New Roman" w:hAnsi="Calibri" w:cs="Arial"/>
          <w:color w:val="000000"/>
          <w:lang w:eastAsia="de-DE"/>
        </w:rPr>
        <w:t>beteiligten Unternehmen führen.</w:t>
      </w:r>
    </w:p>
    <w:p w14:paraId="5FE29BCC" w14:textId="7BA8DDF1" w:rsidR="00D807BA" w:rsidRPr="00D807BA" w:rsidRDefault="00D807BA" w:rsidP="00D807BA">
      <w:pPr>
        <w:spacing w:after="240"/>
        <w:rPr>
          <w:rFonts w:ascii="Calibri" w:eastAsia="Times New Roman" w:hAnsi="Calibri" w:cs="Arial"/>
          <w:color w:val="000000"/>
          <w:lang w:eastAsia="de-DE"/>
        </w:rPr>
      </w:pPr>
      <w:r w:rsidRPr="00D807BA">
        <w:rPr>
          <w:rFonts w:ascii="Calibri" w:eastAsia="Times New Roman" w:hAnsi="Calibri" w:cs="Arial"/>
          <w:color w:val="000000"/>
          <w:lang w:eastAsia="de-DE"/>
        </w:rPr>
        <w:t>Die Freigabe der Mittel für die besten Projektideen wird nach positiver Begutachtung auf Basis eines gemeinsamen Lenkungsausschussbeschlusses durch die federführende Stelle des jeweiligen Partners beim BMBF beantragt und erfolgt schließlich nach Begutachtung durch die Förderstelle im Rahmen des bestehenden Projektes, so dass die Mittel innerhalb weniger Woch</w:t>
      </w:r>
      <w:r>
        <w:rPr>
          <w:rFonts w:ascii="Calibri" w:eastAsia="Times New Roman" w:hAnsi="Calibri" w:cs="Arial"/>
          <w:color w:val="000000"/>
          <w:lang w:eastAsia="de-DE"/>
        </w:rPr>
        <w:t>en zur Verfügung stehen können!</w:t>
      </w:r>
    </w:p>
    <w:p w14:paraId="0FF94C5B" w14:textId="137FBF72" w:rsidR="00A304A8" w:rsidRDefault="00D807BA" w:rsidP="00D807BA">
      <w:pPr>
        <w:spacing w:after="240"/>
        <w:rPr>
          <w:rFonts w:ascii="Calibri" w:eastAsia="Times New Roman" w:hAnsi="Calibri"/>
          <w:sz w:val="24"/>
          <w:szCs w:val="24"/>
          <w:lang w:eastAsia="de-DE"/>
        </w:rPr>
      </w:pPr>
      <w:r w:rsidRPr="00D807BA">
        <w:rPr>
          <w:rFonts w:ascii="Calibri" w:eastAsia="Times New Roman" w:hAnsi="Calibri" w:cs="Arial"/>
          <w:color w:val="000000"/>
          <w:lang w:eastAsia="de-DE"/>
        </w:rPr>
        <w:t>Darüber hinaus können Sie die Vorlagen auch unabhängig von der Ausschreibungsfrist nutzen, um “</w:t>
      </w:r>
      <w:proofErr w:type="spellStart"/>
      <w:r w:rsidRPr="00D807BA">
        <w:rPr>
          <w:rFonts w:ascii="Calibri" w:eastAsia="Times New Roman" w:hAnsi="Calibri" w:cs="Arial"/>
          <w:color w:val="000000"/>
          <w:lang w:eastAsia="de-DE"/>
        </w:rPr>
        <w:t>ungeförderte</w:t>
      </w:r>
      <w:proofErr w:type="spellEnd"/>
      <w:r w:rsidRPr="00D807BA">
        <w:rPr>
          <w:rFonts w:ascii="Calibri" w:eastAsia="Times New Roman" w:hAnsi="Calibri" w:cs="Arial"/>
          <w:color w:val="000000"/>
          <w:lang w:eastAsia="de-DE"/>
        </w:rPr>
        <w:t>” Mikroprojekte zu beantragen, für die dann die Nutzung der Infrastruktur beantragt wird.</w:t>
      </w:r>
      <w:r w:rsidR="00A304A8" w:rsidRPr="001306F2">
        <w:rPr>
          <w:rFonts w:ascii="Calibri" w:eastAsia="Times New Roman" w:hAnsi="Calibri"/>
          <w:sz w:val="24"/>
          <w:szCs w:val="24"/>
          <w:lang w:eastAsia="de-DE"/>
        </w:rPr>
        <w:t> </w:t>
      </w:r>
    </w:p>
    <w:p w14:paraId="29D631DB" w14:textId="27219B87" w:rsidR="00682C66" w:rsidRPr="001306F2" w:rsidRDefault="00682C66" w:rsidP="00A304A8">
      <w:pPr>
        <w:spacing w:after="240"/>
        <w:rPr>
          <w:rFonts w:ascii="Calibri" w:eastAsia="Times New Roman" w:hAnsi="Calibri"/>
          <w:sz w:val="24"/>
          <w:szCs w:val="24"/>
          <w:lang w:eastAsia="de-DE"/>
        </w:rPr>
      </w:pPr>
    </w:p>
    <w:p w14:paraId="19436093" w14:textId="77777777" w:rsidR="00A304A8" w:rsidRPr="001306F2" w:rsidRDefault="00A304A8" w:rsidP="00A304A8">
      <w:pPr>
        <w:spacing w:after="240"/>
        <w:rPr>
          <w:rFonts w:ascii="Calibri" w:eastAsia="Times New Roman" w:hAnsi="Calibri"/>
          <w:sz w:val="24"/>
          <w:szCs w:val="24"/>
          <w:lang w:eastAsia="de-DE"/>
        </w:rPr>
      </w:pPr>
      <w:r w:rsidRPr="001306F2">
        <w:rPr>
          <w:rFonts w:ascii="Calibri" w:eastAsia="Times New Roman" w:hAnsi="Calibri" w:cs="Arial"/>
          <w:color w:val="000000"/>
          <w:lang w:eastAsia="de-DE"/>
        </w:rPr>
        <w:t xml:space="preserve">Anlagen: </w:t>
      </w:r>
    </w:p>
    <w:p w14:paraId="48DC9BDA" w14:textId="77777777" w:rsidR="00A304A8" w:rsidRPr="001306F2" w:rsidRDefault="00A304A8" w:rsidP="00682C66">
      <w:pPr>
        <w:numPr>
          <w:ilvl w:val="0"/>
          <w:numId w:val="5"/>
        </w:numPr>
        <w:tabs>
          <w:tab w:val="clear" w:pos="720"/>
          <w:tab w:val="left" w:pos="284"/>
          <w:tab w:val="left" w:pos="567"/>
          <w:tab w:val="left" w:pos="851"/>
        </w:tabs>
        <w:spacing w:after="240"/>
        <w:ind w:left="1429"/>
        <w:rPr>
          <w:rFonts w:ascii="Calibri" w:eastAsia="Times New Roman" w:hAnsi="Calibri"/>
          <w:sz w:val="24"/>
          <w:szCs w:val="24"/>
          <w:lang w:eastAsia="de-DE"/>
        </w:rPr>
      </w:pPr>
      <w:r w:rsidRPr="001306F2">
        <w:rPr>
          <w:rFonts w:ascii="Calibri" w:eastAsia="Times New Roman" w:hAnsi="Calibri" w:cs="Arial"/>
          <w:color w:val="000000"/>
          <w:lang w:eastAsia="de-DE"/>
        </w:rPr>
        <w:t>Anlage 1: Antragsvorlage (zur Einreichung)</w:t>
      </w:r>
    </w:p>
    <w:p w14:paraId="5253D9BA" w14:textId="77777777" w:rsidR="00C03F8A" w:rsidRPr="00A304A8" w:rsidRDefault="00A304A8" w:rsidP="00682C66">
      <w:pPr>
        <w:numPr>
          <w:ilvl w:val="0"/>
          <w:numId w:val="5"/>
        </w:numPr>
        <w:tabs>
          <w:tab w:val="clear" w:pos="720"/>
          <w:tab w:val="left" w:pos="284"/>
          <w:tab w:val="left" w:pos="567"/>
          <w:tab w:val="left" w:pos="851"/>
        </w:tabs>
        <w:spacing w:after="240"/>
        <w:ind w:left="1429"/>
        <w:rPr>
          <w:rFonts w:ascii="Calibri" w:eastAsia="Times New Roman" w:hAnsi="Calibri"/>
          <w:sz w:val="24"/>
          <w:szCs w:val="24"/>
          <w:lang w:eastAsia="de-DE"/>
        </w:rPr>
      </w:pPr>
      <w:r w:rsidRPr="00A304A8">
        <w:rPr>
          <w:rFonts w:ascii="Calibri" w:eastAsia="Times New Roman" w:hAnsi="Calibri" w:cs="Arial"/>
          <w:color w:val="000000"/>
          <w:lang w:eastAsia="de-DE"/>
        </w:rPr>
        <w:t>Anlage 2</w:t>
      </w:r>
      <w:r w:rsidRPr="001306F2">
        <w:rPr>
          <w:rFonts w:ascii="Calibri" w:eastAsia="Times New Roman" w:hAnsi="Calibri" w:cs="Arial"/>
          <w:color w:val="000000"/>
          <w:lang w:eastAsia="de-DE"/>
        </w:rPr>
        <w:t>: Datennutzungsvertragsmuster zum Abschluss (nach erfolgreicher Begutachtung)</w:t>
      </w:r>
    </w:p>
    <w:p w14:paraId="75D4A51C" w14:textId="77777777" w:rsidR="00A304A8" w:rsidRPr="001306F2" w:rsidRDefault="00A304A8" w:rsidP="00682C66">
      <w:pPr>
        <w:numPr>
          <w:ilvl w:val="0"/>
          <w:numId w:val="5"/>
        </w:numPr>
        <w:tabs>
          <w:tab w:val="clear" w:pos="720"/>
          <w:tab w:val="left" w:pos="284"/>
          <w:tab w:val="left" w:pos="567"/>
          <w:tab w:val="left" w:pos="851"/>
        </w:tabs>
        <w:spacing w:after="240"/>
        <w:ind w:left="1429"/>
        <w:rPr>
          <w:rFonts w:ascii="Calibri" w:eastAsia="Times New Roman" w:hAnsi="Calibri"/>
          <w:sz w:val="24"/>
          <w:szCs w:val="24"/>
          <w:lang w:eastAsia="de-DE"/>
        </w:rPr>
      </w:pPr>
      <w:r w:rsidRPr="001306F2">
        <w:rPr>
          <w:rFonts w:ascii="Calibri" w:eastAsia="Times New Roman" w:hAnsi="Calibri" w:cs="Arial"/>
          <w:color w:val="000000"/>
          <w:lang w:eastAsia="de-DE"/>
        </w:rPr>
        <w:t xml:space="preserve">Anlage </w:t>
      </w:r>
      <w:r w:rsidRPr="00A304A8">
        <w:rPr>
          <w:rFonts w:ascii="Calibri" w:eastAsia="Times New Roman" w:hAnsi="Calibri" w:cs="Arial"/>
          <w:color w:val="000000"/>
          <w:lang w:eastAsia="de-DE"/>
        </w:rPr>
        <w:t>3</w:t>
      </w:r>
      <w:r w:rsidRPr="001306F2">
        <w:rPr>
          <w:rFonts w:ascii="Calibri" w:eastAsia="Times New Roman" w:hAnsi="Calibri" w:cs="Arial"/>
          <w:color w:val="000000"/>
          <w:lang w:eastAsia="de-DE"/>
        </w:rPr>
        <w:t>: Kooperationsvertragsvorlage zum Abschluss (nach erfolgreicher Begutachtung)</w:t>
      </w:r>
    </w:p>
    <w:p w14:paraId="79CF1CA1" w14:textId="77777777" w:rsidR="00A304A8" w:rsidRPr="00A304A8" w:rsidRDefault="00A304A8">
      <w:pPr>
        <w:pBdr>
          <w:top w:val="none" w:sz="4" w:space="0" w:color="000000"/>
          <w:left w:val="none" w:sz="4" w:space="0" w:color="000000"/>
          <w:bottom w:val="none" w:sz="4" w:space="0" w:color="000000"/>
          <w:right w:val="none" w:sz="4" w:space="0" w:color="000000"/>
        </w:pBdr>
        <w:spacing w:after="240"/>
        <w:rPr>
          <w:rFonts w:ascii="Calibri" w:hAnsi="Calibri"/>
        </w:rPr>
        <w:sectPr w:rsidR="00A304A8" w:rsidRPr="00A304A8">
          <w:footerReference w:type="default" r:id="rId20"/>
          <w:headerReference w:type="first" r:id="rId21"/>
          <w:footerReference w:type="first" r:id="rId22"/>
          <w:pgSz w:w="11907" w:h="16840"/>
          <w:pgMar w:top="993" w:right="1134" w:bottom="142" w:left="1134" w:header="567" w:footer="333" w:gutter="0"/>
          <w:cols w:space="708"/>
          <w:titlePg/>
          <w:docGrid w:linePitch="360"/>
        </w:sectPr>
      </w:pPr>
    </w:p>
    <w:p w14:paraId="48A2B8A3" w14:textId="176CF8EC" w:rsidR="005411F5" w:rsidRDefault="005411F5">
      <w:pPr>
        <w:pStyle w:val="Bullet2"/>
        <w:numPr>
          <w:ilvl w:val="0"/>
          <w:numId w:val="0"/>
        </w:numPr>
        <w:rPr>
          <w:rFonts w:ascii="Calibri" w:hAnsi="Calibri" w:cs="Calibri"/>
          <w:b/>
          <w:i/>
          <w:lang w:val="de-DE"/>
        </w:rPr>
      </w:pPr>
      <w:r>
        <w:rPr>
          <w:rFonts w:ascii="Calibri" w:hAnsi="Calibri" w:cs="Calibri"/>
          <w:b/>
          <w:i/>
          <w:lang w:val="de-DE"/>
        </w:rPr>
        <w:lastRenderedPageBreak/>
        <w:t>Anlage1: Antragsvorlage</w:t>
      </w:r>
    </w:p>
    <w:p w14:paraId="4A963460" w14:textId="77777777" w:rsidR="005411F5" w:rsidRDefault="005411F5">
      <w:pPr>
        <w:pStyle w:val="Bullet2"/>
        <w:numPr>
          <w:ilvl w:val="0"/>
          <w:numId w:val="0"/>
        </w:numPr>
        <w:rPr>
          <w:rFonts w:ascii="Calibri" w:hAnsi="Calibri" w:cs="Calibri"/>
          <w:b/>
          <w:i/>
          <w:lang w:val="de-DE"/>
        </w:rPr>
      </w:pPr>
    </w:p>
    <w:p w14:paraId="198A3744" w14:textId="3981EE60" w:rsidR="00C03F8A" w:rsidRPr="00A304A8" w:rsidRDefault="0060124F">
      <w:pPr>
        <w:pStyle w:val="Bullet2"/>
        <w:numPr>
          <w:ilvl w:val="0"/>
          <w:numId w:val="0"/>
        </w:numPr>
        <w:rPr>
          <w:rFonts w:ascii="Calibri" w:hAnsi="Calibri" w:cs="Calibri"/>
          <w:b/>
          <w:i/>
          <w:lang w:val="de-DE"/>
        </w:rPr>
      </w:pPr>
      <w:r w:rsidRPr="00A304A8">
        <w:rPr>
          <w:rFonts w:ascii="Calibri" w:hAnsi="Calibri" w:cs="Calibri"/>
          <w:b/>
          <w:i/>
          <w:lang w:val="de-DE"/>
        </w:rPr>
        <w:t>Hiermit beantragen wir die Entsperrung von Mitteln für ein Mikroprojekt innerhalb des Projektes SDI-C gemäß des jeweiligen Förderbescheids</w:t>
      </w:r>
      <w:r w:rsidRPr="00A304A8">
        <w:rPr>
          <w:rStyle w:val="Funotenzeichen"/>
          <w:rFonts w:ascii="Calibri" w:hAnsi="Calibri" w:cs="Calibri"/>
          <w:b/>
          <w:i/>
          <w:lang w:val="de-DE"/>
        </w:rPr>
        <w:footnoteReference w:id="1"/>
      </w:r>
      <w:r w:rsidR="00A304A8" w:rsidRPr="00A304A8">
        <w:rPr>
          <w:rFonts w:ascii="Calibri" w:hAnsi="Calibri" w:cs="Calibri"/>
          <w:b/>
          <w:i/>
          <w:lang w:val="de-DE"/>
        </w:rPr>
        <w:t>und des Gesamtko</w:t>
      </w:r>
      <w:r w:rsidR="005411F5">
        <w:rPr>
          <w:rFonts w:ascii="Calibri" w:hAnsi="Calibri" w:cs="Calibri"/>
          <w:b/>
          <w:i/>
          <w:lang w:val="de-DE"/>
        </w:rPr>
        <w:t>n</w:t>
      </w:r>
      <w:r w:rsidR="00A304A8" w:rsidRPr="00A304A8">
        <w:rPr>
          <w:rFonts w:ascii="Calibri" w:hAnsi="Calibri" w:cs="Calibri"/>
          <w:b/>
          <w:i/>
          <w:lang w:val="de-DE"/>
        </w:rPr>
        <w:t>sortialvertrags</w:t>
      </w:r>
      <w:r w:rsidRPr="00A304A8">
        <w:rPr>
          <w:rFonts w:ascii="Calibri" w:hAnsi="Calibri" w:cs="Calibri"/>
          <w:b/>
          <w:i/>
          <w:lang w:val="de-DE"/>
        </w:rPr>
        <w:t xml:space="preserve"> festgelegten Rahmens</w:t>
      </w:r>
    </w:p>
    <w:p w14:paraId="6676D908" w14:textId="77777777" w:rsidR="00C03F8A" w:rsidRPr="00A304A8" w:rsidRDefault="00C03F8A">
      <w:pPr>
        <w:pStyle w:val="Bullet2"/>
        <w:numPr>
          <w:ilvl w:val="0"/>
          <w:numId w:val="0"/>
        </w:numPr>
        <w:rPr>
          <w:rFonts w:ascii="Calibri" w:hAnsi="Calibri" w:cs="Calibri"/>
          <w:lang w:val="de-DE"/>
        </w:rPr>
      </w:pPr>
    </w:p>
    <w:p w14:paraId="787103FC" w14:textId="77777777" w:rsidR="00C03F8A" w:rsidRPr="00A304A8" w:rsidRDefault="0060124F">
      <w:pPr>
        <w:spacing w:after="160" w:line="259" w:lineRule="auto"/>
        <w:jc w:val="both"/>
        <w:rPr>
          <w:rFonts w:ascii="Calibri" w:hAnsi="Calibri" w:cs="Calibri"/>
          <w:b/>
          <w:caps/>
          <w:color w:val="0070C0"/>
        </w:rPr>
      </w:pPr>
      <w:r w:rsidRPr="00A304A8">
        <w:rPr>
          <w:rFonts w:ascii="Calibri" w:hAnsi="Calibri" w:cs="Calibri"/>
          <w:b/>
          <w:caps/>
          <w:color w:val="0070C0"/>
        </w:rPr>
        <w:t>ANtragsteller</w:t>
      </w:r>
    </w:p>
    <w:sdt>
      <w:sdtPr>
        <w:rPr>
          <w:rFonts w:ascii="Calibri" w:hAnsi="Calibri" w:cs="Calibri"/>
        </w:rPr>
        <w:id w:val="-152384377"/>
      </w:sdtPr>
      <w:sdtEndPr/>
      <w:sdtContent>
        <w:p w14:paraId="22B2D2F5" w14:textId="77777777" w:rsidR="00C03F8A" w:rsidRPr="00A304A8" w:rsidRDefault="0060124F">
          <w:pPr>
            <w:tabs>
              <w:tab w:val="left" w:pos="5330"/>
            </w:tabs>
            <w:spacing w:after="160" w:line="259" w:lineRule="auto"/>
            <w:rPr>
              <w:rFonts w:ascii="Calibri" w:hAnsi="Calibri" w:cs="Calibri"/>
            </w:rPr>
          </w:pPr>
          <w:r w:rsidRPr="00A304A8">
            <w:rPr>
              <w:rFonts w:ascii="Calibri" w:hAnsi="Calibri" w:cs="Calibri"/>
            </w:rPr>
            <w:t>&lt;Ansprechpartner, Institut, Email des beantragenden akademischen Partners&gt;</w:t>
          </w:r>
        </w:p>
        <w:p w14:paraId="4153D6F2" w14:textId="77777777" w:rsidR="00C03F8A" w:rsidRPr="00A304A8" w:rsidRDefault="00687CE3">
          <w:pPr>
            <w:tabs>
              <w:tab w:val="left" w:pos="5330"/>
            </w:tabs>
            <w:spacing w:after="160" w:line="259" w:lineRule="auto"/>
            <w:rPr>
              <w:rFonts w:ascii="Calibri" w:hAnsi="Calibri" w:cs="Calibri"/>
            </w:rPr>
          </w:pPr>
        </w:p>
      </w:sdtContent>
    </w:sdt>
    <w:p w14:paraId="4869E8DE" w14:textId="77777777" w:rsidR="00A304A8" w:rsidRPr="001306F2" w:rsidRDefault="00A304A8" w:rsidP="00A304A8">
      <w:pPr>
        <w:tabs>
          <w:tab w:val="left" w:pos="5330"/>
        </w:tabs>
        <w:spacing w:line="256" w:lineRule="auto"/>
        <w:rPr>
          <w:rFonts w:ascii="Calibri" w:eastAsia="Times New Roman" w:hAnsi="Calibri"/>
          <w:sz w:val="24"/>
          <w:szCs w:val="24"/>
          <w:lang w:eastAsia="de-DE"/>
        </w:rPr>
      </w:pPr>
      <w:proofErr w:type="spellStart"/>
      <w:r w:rsidRPr="001306F2">
        <w:rPr>
          <w:rFonts w:ascii="Calibri" w:eastAsia="Times New Roman" w:hAnsi="Calibri" w:cs="Calibri"/>
          <w:color w:val="000000"/>
          <w:u w:val="single"/>
          <w:lang w:eastAsia="de-DE"/>
        </w:rPr>
        <w:t>Ungeförderter</w:t>
      </w:r>
      <w:proofErr w:type="spellEnd"/>
      <w:r w:rsidRPr="001306F2">
        <w:rPr>
          <w:rFonts w:ascii="Calibri" w:eastAsia="Times New Roman" w:hAnsi="Calibri" w:cs="Calibri"/>
          <w:color w:val="000000"/>
          <w:u w:val="single"/>
          <w:lang w:eastAsia="de-DE"/>
        </w:rPr>
        <w:t xml:space="preserve"> Datenprovider </w:t>
      </w:r>
    </w:p>
    <w:sdt>
      <w:sdtPr>
        <w:rPr>
          <w:rFonts w:ascii="Calibri" w:hAnsi="Calibri" w:cs="Calibri"/>
        </w:rPr>
        <w:id w:val="-380180975"/>
      </w:sdtPr>
      <w:sdtEndPr/>
      <w:sdtContent>
        <w:p w14:paraId="22175628" w14:textId="2CD79726" w:rsidR="00A304A8" w:rsidRPr="00A304A8" w:rsidRDefault="0060124F" w:rsidP="00A304A8">
          <w:pPr>
            <w:tabs>
              <w:tab w:val="left" w:pos="5330"/>
            </w:tabs>
            <w:spacing w:after="160" w:line="259" w:lineRule="auto"/>
            <w:rPr>
              <w:rFonts w:ascii="Calibri" w:hAnsi="Calibri" w:cs="Calibri"/>
            </w:rPr>
          </w:pPr>
          <w:r w:rsidRPr="00A304A8">
            <w:rPr>
              <w:rFonts w:ascii="Calibri" w:hAnsi="Calibri" w:cs="Calibri"/>
            </w:rPr>
            <w:t>&lt;Ansprechpartner, Firmen-Adresse und Email&gt;</w:t>
          </w:r>
          <w:r w:rsidR="00A304A8" w:rsidRPr="00A304A8">
            <w:rPr>
              <w:rFonts w:ascii="Calibri" w:hAnsi="Calibri" w:cs="Calibri"/>
            </w:rPr>
            <w:t xml:space="preserve"> (Angabe notwendig, Datennutzung gemäß Vertragsvorlage sollte vorher abgeklärt sein)</w:t>
          </w:r>
        </w:p>
        <w:p w14:paraId="7450F746" w14:textId="77777777" w:rsidR="00A304A8" w:rsidRPr="00A304A8" w:rsidRDefault="00687CE3" w:rsidP="00A304A8">
          <w:pPr>
            <w:tabs>
              <w:tab w:val="left" w:pos="5330"/>
            </w:tabs>
            <w:spacing w:after="160" w:line="259" w:lineRule="auto"/>
            <w:rPr>
              <w:rFonts w:ascii="Calibri" w:hAnsi="Calibri" w:cs="Calibri"/>
            </w:rPr>
          </w:pPr>
        </w:p>
      </w:sdtContent>
    </w:sdt>
    <w:p w14:paraId="612B21DA" w14:textId="77777777" w:rsidR="00A304A8" w:rsidRPr="00A304A8" w:rsidRDefault="00A304A8" w:rsidP="00A304A8">
      <w:pPr>
        <w:tabs>
          <w:tab w:val="left" w:pos="5330"/>
        </w:tabs>
        <w:spacing w:after="160" w:line="259" w:lineRule="auto"/>
        <w:rPr>
          <w:rFonts w:ascii="Calibri" w:hAnsi="Calibri" w:cs="Calibri"/>
          <w:u w:val="single"/>
        </w:rPr>
      </w:pPr>
      <w:r w:rsidRPr="00A304A8">
        <w:rPr>
          <w:rFonts w:ascii="Calibri" w:hAnsi="Calibri" w:cs="Calibri"/>
          <w:u w:val="single"/>
        </w:rPr>
        <w:t xml:space="preserve">Weitere </w:t>
      </w:r>
      <w:proofErr w:type="spellStart"/>
      <w:r w:rsidRPr="00A304A8">
        <w:rPr>
          <w:rFonts w:ascii="Calibri" w:hAnsi="Calibri" w:cs="Calibri"/>
          <w:u w:val="single"/>
        </w:rPr>
        <w:t>ungeförderte</w:t>
      </w:r>
      <w:proofErr w:type="spellEnd"/>
      <w:r w:rsidRPr="00A304A8">
        <w:rPr>
          <w:rFonts w:ascii="Calibri" w:hAnsi="Calibri" w:cs="Calibri"/>
          <w:u w:val="single"/>
        </w:rPr>
        <w:t xml:space="preserve"> Partner und Einrichtungen</w:t>
      </w:r>
    </w:p>
    <w:sdt>
      <w:sdtPr>
        <w:rPr>
          <w:rFonts w:ascii="Calibri" w:hAnsi="Calibri" w:cs="Calibri"/>
        </w:rPr>
        <w:id w:val="145403735"/>
      </w:sdtPr>
      <w:sdtEndPr/>
      <w:sdtContent>
        <w:p w14:paraId="00D6BF2F" w14:textId="2E6B9594" w:rsidR="00A304A8" w:rsidRPr="00A304A8" w:rsidRDefault="00A304A8" w:rsidP="00A304A8">
          <w:pPr>
            <w:tabs>
              <w:tab w:val="left" w:pos="5330"/>
            </w:tabs>
            <w:spacing w:after="160" w:line="259" w:lineRule="auto"/>
            <w:rPr>
              <w:rFonts w:ascii="Calibri" w:hAnsi="Calibri" w:cs="Calibri"/>
            </w:rPr>
          </w:pPr>
          <w:r w:rsidRPr="00A304A8">
            <w:rPr>
              <w:rFonts w:ascii="Calibri" w:hAnsi="Calibri" w:cs="Calibri"/>
            </w:rPr>
            <w:t>&lt;Ansprechpartner, Firmen-Adresse und Email&gt;</w:t>
          </w:r>
        </w:p>
        <w:p w14:paraId="49711303" w14:textId="77777777" w:rsidR="00A304A8" w:rsidRPr="00A304A8" w:rsidRDefault="00687CE3" w:rsidP="00A304A8">
          <w:pPr>
            <w:tabs>
              <w:tab w:val="left" w:pos="5330"/>
            </w:tabs>
            <w:spacing w:after="160" w:line="259" w:lineRule="auto"/>
            <w:rPr>
              <w:rFonts w:ascii="Calibri" w:hAnsi="Calibri" w:cs="Calibri"/>
              <w:b/>
              <w:caps/>
              <w:color w:val="0070C0"/>
            </w:rPr>
          </w:pPr>
        </w:p>
      </w:sdtContent>
    </w:sdt>
    <w:p w14:paraId="11F348FD" w14:textId="5272BCAD" w:rsidR="00C03F8A" w:rsidRPr="00A304A8" w:rsidRDefault="0060124F">
      <w:pPr>
        <w:tabs>
          <w:tab w:val="left" w:pos="5330"/>
        </w:tabs>
        <w:spacing w:after="160" w:line="259" w:lineRule="auto"/>
        <w:rPr>
          <w:rFonts w:ascii="Calibri" w:hAnsi="Calibri" w:cs="Calibri"/>
          <w:b/>
          <w:caps/>
          <w:color w:val="0070C0"/>
        </w:rPr>
      </w:pPr>
      <w:r w:rsidRPr="00A304A8">
        <w:rPr>
          <w:rFonts w:ascii="Calibri" w:hAnsi="Calibri" w:cs="Calibri"/>
          <w:b/>
          <w:caps/>
          <w:color w:val="0070C0"/>
        </w:rPr>
        <w:t>projekt</w:t>
      </w:r>
      <w:r w:rsidR="005411F5">
        <w:rPr>
          <w:rFonts w:ascii="Calibri" w:hAnsi="Calibri" w:cs="Calibri"/>
          <w:b/>
          <w:caps/>
          <w:color w:val="0070C0"/>
        </w:rPr>
        <w:t>KERNDaten</w:t>
      </w:r>
    </w:p>
    <w:p w14:paraId="3D43CA42" w14:textId="77777777" w:rsidR="00C03F8A" w:rsidRPr="00A304A8" w:rsidRDefault="0060124F">
      <w:pPr>
        <w:tabs>
          <w:tab w:val="left" w:pos="5330"/>
        </w:tabs>
        <w:spacing w:after="160" w:line="259" w:lineRule="auto"/>
        <w:rPr>
          <w:rFonts w:ascii="Calibri" w:hAnsi="Calibri" w:cs="Calibri"/>
          <w:b/>
        </w:rPr>
      </w:pPr>
      <w:r w:rsidRPr="00A304A8">
        <w:rPr>
          <w:rFonts w:ascii="Calibri" w:hAnsi="Calibri" w:cs="Calibri"/>
        </w:rPr>
        <w:t xml:space="preserve">Mikro-Projekttitel: </w:t>
      </w:r>
      <w:sdt>
        <w:sdtPr>
          <w:rPr>
            <w:rFonts w:ascii="Calibri" w:hAnsi="Calibri" w:cs="Calibri"/>
            <w:b/>
          </w:rPr>
          <w:alias w:val="Titel"/>
          <w:tag w:val=""/>
          <w:id w:val="910969541"/>
          <w:text/>
        </w:sdtPr>
        <w:sdtEndPr/>
        <w:sdtContent>
          <w:r w:rsidRPr="00A304A8">
            <w:rPr>
              <w:rFonts w:ascii="Calibri" w:hAnsi="Calibri" w:cs="Calibri"/>
              <w:b/>
            </w:rPr>
            <w:t>Name des Projekts</w:t>
          </w:r>
        </w:sdtContent>
      </w:sdt>
    </w:p>
    <w:p w14:paraId="6CB3103A" w14:textId="104677DA" w:rsidR="00C03F8A" w:rsidRPr="00A304A8" w:rsidRDefault="0060124F">
      <w:pPr>
        <w:tabs>
          <w:tab w:val="left" w:pos="5330"/>
        </w:tabs>
        <w:spacing w:after="160" w:line="259" w:lineRule="auto"/>
        <w:rPr>
          <w:rFonts w:ascii="Calibri" w:hAnsi="Calibri" w:cs="Calibri"/>
          <w:b/>
        </w:rPr>
      </w:pPr>
      <w:r w:rsidRPr="00A304A8">
        <w:rPr>
          <w:rFonts w:ascii="Calibri" w:hAnsi="Calibri" w:cs="Calibri"/>
        </w:rPr>
        <w:t xml:space="preserve">Geplanter Projektzeitraum: </w:t>
      </w:r>
      <w:sdt>
        <w:sdtPr>
          <w:rPr>
            <w:rFonts w:ascii="Calibri" w:hAnsi="Calibri" w:cs="Calibri"/>
            <w:b/>
          </w:rPr>
          <w:id w:val="-1821955172"/>
          <w:text/>
        </w:sdtPr>
        <w:sdtEndPr/>
        <w:sdtContent>
          <w:r w:rsidRPr="00A304A8">
            <w:rPr>
              <w:rFonts w:ascii="Calibri" w:hAnsi="Calibri" w:cs="Calibri"/>
              <w:b/>
            </w:rPr>
            <w:t>&lt;E</w:t>
          </w:r>
          <w:r w:rsidR="00682C66">
            <w:rPr>
              <w:rFonts w:ascii="Calibri" w:hAnsi="Calibri" w:cs="Calibri"/>
              <w:b/>
            </w:rPr>
            <w:t xml:space="preserve">nde spätestens </w:t>
          </w:r>
          <w:r w:rsidR="001928CA">
            <w:rPr>
              <w:rFonts w:ascii="Calibri" w:hAnsi="Calibri" w:cs="Calibri"/>
              <w:b/>
            </w:rPr>
            <w:t>31. März</w:t>
          </w:r>
          <w:r w:rsidR="00682C66">
            <w:rPr>
              <w:rFonts w:ascii="Calibri" w:hAnsi="Calibri" w:cs="Calibri"/>
              <w:b/>
            </w:rPr>
            <w:t xml:space="preserve"> 2022</w:t>
          </w:r>
          <w:r w:rsidRPr="00A304A8">
            <w:rPr>
              <w:rFonts w:ascii="Calibri" w:hAnsi="Calibri" w:cs="Calibri"/>
              <w:b/>
            </w:rPr>
            <w:t>&gt;</w:t>
          </w:r>
        </w:sdtContent>
      </w:sdt>
      <w:r w:rsidRPr="00A304A8">
        <w:rPr>
          <w:rFonts w:ascii="Calibri" w:hAnsi="Calibri" w:cs="Calibri"/>
          <w:b/>
        </w:rPr>
        <w:t xml:space="preserve"> </w:t>
      </w:r>
    </w:p>
    <w:p w14:paraId="2C828180" w14:textId="02A14708" w:rsidR="00C03F8A" w:rsidRDefault="0060124F">
      <w:pPr>
        <w:tabs>
          <w:tab w:val="left" w:pos="5330"/>
        </w:tabs>
        <w:spacing w:after="160" w:line="259" w:lineRule="auto"/>
        <w:rPr>
          <w:rFonts w:ascii="Calibri" w:hAnsi="Calibri" w:cs="Calibri"/>
          <w:b/>
        </w:rPr>
      </w:pPr>
      <w:r w:rsidRPr="00A304A8">
        <w:rPr>
          <w:rFonts w:ascii="Calibri" w:hAnsi="Calibri" w:cs="Calibri"/>
        </w:rPr>
        <w:t xml:space="preserve">Geplanter Arbeitsaufwand des Antragsstellers: </w:t>
      </w:r>
      <w:sdt>
        <w:sdtPr>
          <w:rPr>
            <w:rFonts w:ascii="Calibri" w:hAnsi="Calibri" w:cs="Calibri"/>
            <w:b/>
          </w:rPr>
          <w:id w:val="1110707459"/>
          <w:text/>
        </w:sdtPr>
        <w:sdtEndPr/>
        <w:sdtContent>
          <w:r w:rsidR="00682C66">
            <w:rPr>
              <w:rFonts w:ascii="Calibri" w:hAnsi="Calibri" w:cs="Calibri"/>
              <w:b/>
            </w:rPr>
            <w:t>&lt;3-</w:t>
          </w:r>
          <w:r w:rsidRPr="00A304A8">
            <w:rPr>
              <w:rFonts w:ascii="Calibri" w:hAnsi="Calibri" w:cs="Calibri"/>
              <w:b/>
            </w:rPr>
            <w:t>6 Personenmonate&gt;</w:t>
          </w:r>
        </w:sdtContent>
      </w:sdt>
    </w:p>
    <w:p w14:paraId="25AECBDE" w14:textId="77777777" w:rsidR="00C03F8A" w:rsidRPr="00A304A8" w:rsidRDefault="0060124F">
      <w:pPr>
        <w:tabs>
          <w:tab w:val="left" w:pos="5330"/>
        </w:tabs>
        <w:spacing w:after="160" w:line="259" w:lineRule="auto"/>
        <w:rPr>
          <w:rFonts w:ascii="Calibri" w:hAnsi="Calibri" w:cs="Calibri"/>
          <w:b/>
          <w:caps/>
          <w:color w:val="0070C0"/>
        </w:rPr>
      </w:pPr>
      <w:r w:rsidRPr="00A304A8">
        <w:rPr>
          <w:rFonts w:ascii="Calibri" w:hAnsi="Calibri" w:cs="Calibri"/>
          <w:b/>
          <w:caps/>
          <w:color w:val="0070C0"/>
        </w:rPr>
        <w:t>Vorhabensbeschreibung</w:t>
      </w:r>
    </w:p>
    <w:sdt>
      <w:sdtPr>
        <w:rPr>
          <w:rFonts w:ascii="Calibri" w:hAnsi="Calibri" w:cs="Calibri"/>
          <w:i/>
        </w:rPr>
        <w:id w:val="-460962503"/>
      </w:sdtPr>
      <w:sdtEndPr/>
      <w:sdtContent>
        <w:p w14:paraId="3DCFB840" w14:textId="77777777" w:rsidR="00C03F8A" w:rsidRPr="00A304A8" w:rsidRDefault="0060124F">
          <w:pPr>
            <w:tabs>
              <w:tab w:val="left" w:pos="5330"/>
            </w:tabs>
            <w:spacing w:after="160" w:line="259" w:lineRule="auto"/>
            <w:jc w:val="both"/>
            <w:rPr>
              <w:rFonts w:ascii="Calibri" w:hAnsi="Calibri" w:cs="Calibri"/>
              <w:i/>
            </w:rPr>
          </w:pPr>
          <w:r w:rsidRPr="00A304A8">
            <w:rPr>
              <w:rFonts w:ascii="Calibri" w:hAnsi="Calibri" w:cs="Calibri"/>
              <w:i/>
            </w:rPr>
            <w:t xml:space="preserve">Bitte beschreiben sie die folgenden Punkte </w:t>
          </w:r>
        </w:p>
        <w:p w14:paraId="64DC365B" w14:textId="77777777" w:rsidR="00C03F8A" w:rsidRPr="00A304A8" w:rsidRDefault="0060124F" w:rsidP="00682C66">
          <w:pPr>
            <w:pStyle w:val="berschrift1"/>
            <w:numPr>
              <w:ilvl w:val="0"/>
              <w:numId w:val="4"/>
            </w:numPr>
            <w:rPr>
              <w:rFonts w:ascii="Calibri" w:hAnsi="Calibri" w:cs="Calibri"/>
              <w:sz w:val="22"/>
              <w:szCs w:val="22"/>
            </w:rPr>
          </w:pPr>
          <w:r w:rsidRPr="00A304A8">
            <w:rPr>
              <w:rFonts w:ascii="Calibri" w:hAnsi="Calibri" w:cs="Calibri"/>
              <w:sz w:val="22"/>
              <w:szCs w:val="22"/>
            </w:rPr>
            <w:t>Bezug zur aktuellen Mikroprojekt-Ausschreibung</w:t>
          </w:r>
        </w:p>
        <w:p w14:paraId="6F1E295B" w14:textId="77777777" w:rsidR="00C03F8A" w:rsidRPr="00A304A8" w:rsidRDefault="00C03F8A">
          <w:pPr>
            <w:rPr>
              <w:rFonts w:ascii="Calibri" w:hAnsi="Calibri" w:cs="Calibri"/>
            </w:rPr>
          </w:pPr>
        </w:p>
        <w:p w14:paraId="73258244" w14:textId="77777777" w:rsidR="00C03F8A" w:rsidRPr="00A304A8" w:rsidRDefault="0060124F" w:rsidP="00682C66">
          <w:pPr>
            <w:pStyle w:val="berschrift1"/>
            <w:numPr>
              <w:ilvl w:val="0"/>
              <w:numId w:val="4"/>
            </w:numPr>
            <w:rPr>
              <w:rFonts w:ascii="Calibri" w:hAnsi="Calibri" w:cs="Calibri"/>
              <w:sz w:val="22"/>
              <w:szCs w:val="22"/>
            </w:rPr>
          </w:pPr>
          <w:r w:rsidRPr="00A304A8">
            <w:rPr>
              <w:rFonts w:ascii="Calibri" w:hAnsi="Calibri" w:cs="Calibri"/>
              <w:sz w:val="22"/>
              <w:szCs w:val="22"/>
            </w:rPr>
            <w:t>Kernidee</w:t>
          </w:r>
        </w:p>
        <w:p w14:paraId="01034E70" w14:textId="77777777" w:rsidR="00C03F8A" w:rsidRPr="00A304A8" w:rsidRDefault="00C03F8A">
          <w:pPr>
            <w:rPr>
              <w:rFonts w:ascii="Calibri" w:hAnsi="Calibri" w:cs="Calibri"/>
            </w:rPr>
          </w:pPr>
        </w:p>
        <w:p w14:paraId="76E4C92B" w14:textId="77777777" w:rsidR="00C03F8A" w:rsidRPr="00A304A8" w:rsidRDefault="0060124F" w:rsidP="00682C66">
          <w:pPr>
            <w:pStyle w:val="berschrift1"/>
            <w:numPr>
              <w:ilvl w:val="0"/>
              <w:numId w:val="4"/>
            </w:numPr>
            <w:rPr>
              <w:rFonts w:ascii="Calibri" w:hAnsi="Calibri" w:cs="Calibri"/>
              <w:sz w:val="22"/>
              <w:szCs w:val="22"/>
            </w:rPr>
          </w:pPr>
          <w:r w:rsidRPr="00A304A8">
            <w:rPr>
              <w:rFonts w:ascii="Calibri" w:hAnsi="Calibri" w:cs="Calibri"/>
              <w:sz w:val="22"/>
              <w:szCs w:val="22"/>
            </w:rPr>
            <w:t>Datenquellen (IDEALERWEISE mögliche Nutzung durch Folgeprojekte)</w:t>
          </w:r>
        </w:p>
        <w:p w14:paraId="42067673" w14:textId="77777777" w:rsidR="00C03F8A" w:rsidRPr="00A304A8" w:rsidRDefault="00C03F8A">
          <w:pPr>
            <w:rPr>
              <w:rFonts w:ascii="Calibri" w:hAnsi="Calibri" w:cs="Calibri"/>
            </w:rPr>
          </w:pPr>
        </w:p>
        <w:p w14:paraId="0CFAFA83" w14:textId="77777777" w:rsidR="00C03F8A" w:rsidRPr="00A304A8" w:rsidRDefault="0060124F" w:rsidP="00682C66">
          <w:pPr>
            <w:pStyle w:val="berschrift1"/>
            <w:numPr>
              <w:ilvl w:val="0"/>
              <w:numId w:val="4"/>
            </w:numPr>
            <w:rPr>
              <w:rFonts w:ascii="Calibri" w:hAnsi="Calibri" w:cs="Calibri"/>
              <w:sz w:val="22"/>
              <w:szCs w:val="22"/>
            </w:rPr>
          </w:pPr>
          <w:r w:rsidRPr="00A304A8">
            <w:rPr>
              <w:rFonts w:ascii="Calibri" w:hAnsi="Calibri" w:cs="Calibri"/>
              <w:sz w:val="22"/>
              <w:szCs w:val="22"/>
            </w:rPr>
            <w:t>Beitrag Zu wissenschaftlichem und wirtschaftlichem Stand der Technik</w:t>
          </w:r>
        </w:p>
        <w:p w14:paraId="13693A2D" w14:textId="77777777" w:rsidR="00C03F8A" w:rsidRPr="00A304A8" w:rsidRDefault="00C03F8A">
          <w:pPr>
            <w:rPr>
              <w:rFonts w:ascii="Calibri" w:hAnsi="Calibri" w:cs="Calibri"/>
            </w:rPr>
          </w:pPr>
        </w:p>
        <w:p w14:paraId="46E987DF" w14:textId="77777777" w:rsidR="00C03F8A" w:rsidRPr="00A304A8" w:rsidRDefault="0060124F" w:rsidP="00682C66">
          <w:pPr>
            <w:pStyle w:val="berschrift1"/>
            <w:numPr>
              <w:ilvl w:val="0"/>
              <w:numId w:val="4"/>
            </w:numPr>
            <w:rPr>
              <w:rFonts w:ascii="Calibri" w:hAnsi="Calibri" w:cs="Calibri"/>
              <w:sz w:val="22"/>
              <w:szCs w:val="22"/>
            </w:rPr>
          </w:pPr>
          <w:r w:rsidRPr="00A304A8">
            <w:rPr>
              <w:rFonts w:ascii="Calibri" w:hAnsi="Calibri" w:cs="Calibri"/>
              <w:sz w:val="22"/>
              <w:szCs w:val="22"/>
            </w:rPr>
            <w:t>Arbeitsplanung mit Detaillierung des Arbeitsaufwandes</w:t>
          </w:r>
        </w:p>
        <w:p w14:paraId="080E4058" w14:textId="77777777" w:rsidR="00C03F8A" w:rsidRPr="00A304A8" w:rsidRDefault="00C03F8A">
          <w:pPr>
            <w:rPr>
              <w:rFonts w:ascii="Calibri" w:hAnsi="Calibri" w:cs="Calibri"/>
            </w:rPr>
          </w:pPr>
        </w:p>
        <w:p w14:paraId="25C72AA4" w14:textId="77777777" w:rsidR="00C03F8A" w:rsidRPr="00A304A8" w:rsidRDefault="0060124F" w:rsidP="00682C66">
          <w:pPr>
            <w:pStyle w:val="berschrift1"/>
            <w:numPr>
              <w:ilvl w:val="0"/>
              <w:numId w:val="4"/>
            </w:numPr>
            <w:rPr>
              <w:rFonts w:ascii="Calibri" w:hAnsi="Calibri" w:cs="Calibri"/>
              <w:sz w:val="22"/>
              <w:szCs w:val="22"/>
            </w:rPr>
          </w:pPr>
          <w:r w:rsidRPr="00A304A8">
            <w:rPr>
              <w:rFonts w:ascii="Calibri" w:hAnsi="Calibri" w:cs="Calibri"/>
              <w:sz w:val="22"/>
              <w:szCs w:val="22"/>
            </w:rPr>
            <w:t>Relevante EIGENE Vorarbeiten</w:t>
          </w:r>
        </w:p>
        <w:p w14:paraId="64BB91AB" w14:textId="77777777" w:rsidR="00C03F8A" w:rsidRPr="00A304A8" w:rsidRDefault="00C03F8A">
          <w:pPr>
            <w:rPr>
              <w:rFonts w:ascii="Calibri" w:hAnsi="Calibri" w:cs="Calibri"/>
            </w:rPr>
          </w:pPr>
        </w:p>
        <w:p w14:paraId="0AD040E4" w14:textId="77777777" w:rsidR="00C03F8A" w:rsidRPr="00A304A8" w:rsidRDefault="0060124F" w:rsidP="00682C66">
          <w:pPr>
            <w:pStyle w:val="berschrift1"/>
            <w:numPr>
              <w:ilvl w:val="0"/>
              <w:numId w:val="4"/>
            </w:numPr>
            <w:rPr>
              <w:rFonts w:ascii="Calibri" w:hAnsi="Calibri" w:cs="Calibri"/>
              <w:sz w:val="22"/>
              <w:szCs w:val="22"/>
            </w:rPr>
          </w:pPr>
          <w:r w:rsidRPr="00A304A8">
            <w:rPr>
              <w:rFonts w:ascii="Calibri" w:hAnsi="Calibri" w:cs="Calibri"/>
              <w:sz w:val="22"/>
              <w:szCs w:val="22"/>
            </w:rPr>
            <w:t>GEPLANTE NuTZUNG VON SDIL RESOURCEN (</w:t>
          </w:r>
          <w:proofErr w:type="gramStart"/>
          <w:r w:rsidRPr="00A304A8">
            <w:rPr>
              <w:rFonts w:ascii="Calibri" w:hAnsi="Calibri" w:cs="Calibri"/>
              <w:sz w:val="22"/>
              <w:szCs w:val="22"/>
            </w:rPr>
            <w:t>HW,SW</w:t>
          </w:r>
          <w:proofErr w:type="gramEnd"/>
          <w:r w:rsidRPr="00A304A8">
            <w:rPr>
              <w:rFonts w:ascii="Calibri" w:hAnsi="Calibri" w:cs="Calibri"/>
              <w:sz w:val="22"/>
              <w:szCs w:val="22"/>
            </w:rPr>
            <w:t>,INSB. AUch DATENVOLUMEN)</w:t>
          </w:r>
        </w:p>
        <w:p w14:paraId="7256104A" w14:textId="77777777" w:rsidR="00C03F8A" w:rsidRPr="00A304A8" w:rsidRDefault="00C03F8A">
          <w:pPr>
            <w:rPr>
              <w:rFonts w:ascii="Calibri" w:hAnsi="Calibri" w:cs="Calibri"/>
            </w:rPr>
          </w:pPr>
        </w:p>
        <w:p w14:paraId="6ABBE030" w14:textId="77777777" w:rsidR="00C03F8A" w:rsidRPr="00A304A8" w:rsidRDefault="0060124F" w:rsidP="00682C66">
          <w:pPr>
            <w:pStyle w:val="berschrift1"/>
            <w:numPr>
              <w:ilvl w:val="0"/>
              <w:numId w:val="4"/>
            </w:numPr>
            <w:rPr>
              <w:rFonts w:ascii="Calibri" w:hAnsi="Calibri" w:cs="Calibri"/>
              <w:sz w:val="22"/>
              <w:szCs w:val="22"/>
            </w:rPr>
          </w:pPr>
          <w:r w:rsidRPr="00A304A8">
            <w:rPr>
              <w:rFonts w:ascii="Calibri" w:hAnsi="Calibri" w:cs="Calibri"/>
              <w:sz w:val="22"/>
              <w:szCs w:val="22"/>
            </w:rPr>
            <w:t>Verwertungsplan (SOWOHL AKAdemischer Partner als auch Assoz. Partner)</w:t>
          </w:r>
        </w:p>
        <w:p w14:paraId="449494A3" w14:textId="77777777" w:rsidR="00C03F8A" w:rsidRPr="00A304A8" w:rsidRDefault="00C03F8A">
          <w:pPr>
            <w:rPr>
              <w:rFonts w:ascii="Calibri" w:hAnsi="Calibri" w:cs="Calibri"/>
            </w:rPr>
          </w:pPr>
        </w:p>
        <w:p w14:paraId="13170D14" w14:textId="0E290596" w:rsidR="00C03F8A" w:rsidRPr="00A304A8" w:rsidRDefault="005411F5">
          <w:pPr>
            <w:tabs>
              <w:tab w:val="left" w:pos="5330"/>
            </w:tabs>
            <w:spacing w:after="160" w:line="259" w:lineRule="auto"/>
            <w:jc w:val="both"/>
            <w:rPr>
              <w:rFonts w:ascii="Calibri" w:hAnsi="Calibri" w:cs="Calibri"/>
              <w:i/>
            </w:rPr>
          </w:pPr>
          <w:r>
            <w:rPr>
              <w:rFonts w:ascii="Calibri" w:hAnsi="Calibri" w:cs="Calibri"/>
              <w:b/>
              <w:i/>
            </w:rPr>
            <w:lastRenderedPageBreak/>
            <w:t xml:space="preserve">Die </w:t>
          </w:r>
          <w:proofErr w:type="spellStart"/>
          <w:r w:rsidR="00682C66">
            <w:rPr>
              <w:rFonts w:ascii="Calibri" w:hAnsi="Calibri" w:cs="Calibri"/>
              <w:b/>
              <w:i/>
            </w:rPr>
            <w:t>Vorhabensbeschreibung</w:t>
          </w:r>
          <w:proofErr w:type="spellEnd"/>
          <w:r w:rsidR="00682C66">
            <w:rPr>
              <w:rFonts w:ascii="Calibri" w:hAnsi="Calibri" w:cs="Calibri"/>
              <w:b/>
              <w:i/>
            </w:rPr>
            <w:t xml:space="preserve"> </w:t>
          </w:r>
          <w:r>
            <w:rPr>
              <w:rFonts w:ascii="Calibri" w:hAnsi="Calibri" w:cs="Calibri"/>
              <w:b/>
              <w:i/>
            </w:rPr>
            <w:t xml:space="preserve">sollte </w:t>
          </w:r>
          <w:proofErr w:type="spellStart"/>
          <w:r>
            <w:rPr>
              <w:rFonts w:ascii="Calibri" w:hAnsi="Calibri" w:cs="Calibri"/>
              <w:b/>
              <w:i/>
            </w:rPr>
            <w:t>ingesamt</w:t>
          </w:r>
          <w:proofErr w:type="spellEnd"/>
          <w:r>
            <w:rPr>
              <w:rFonts w:ascii="Calibri" w:hAnsi="Calibri" w:cs="Calibri"/>
              <w:b/>
              <w:i/>
            </w:rPr>
            <w:t xml:space="preserve"> </w:t>
          </w:r>
          <w:r w:rsidR="00682C66">
            <w:rPr>
              <w:rFonts w:ascii="Calibri" w:hAnsi="Calibri" w:cs="Calibri"/>
              <w:b/>
              <w:i/>
            </w:rPr>
            <w:t>ca. 2</w:t>
          </w:r>
          <w:r w:rsidR="0060124F" w:rsidRPr="00A304A8">
            <w:rPr>
              <w:rFonts w:ascii="Calibri" w:hAnsi="Calibri" w:cs="Calibri"/>
              <w:b/>
              <w:i/>
            </w:rPr>
            <w:t xml:space="preserve"> Seite</w:t>
          </w:r>
          <w:r w:rsidR="00682C66">
            <w:rPr>
              <w:rFonts w:ascii="Calibri" w:hAnsi="Calibri" w:cs="Calibri"/>
              <w:b/>
              <w:i/>
            </w:rPr>
            <w:t>n</w:t>
          </w:r>
          <w:r>
            <w:rPr>
              <w:rFonts w:ascii="Calibri" w:hAnsi="Calibri" w:cs="Calibri"/>
              <w:b/>
              <w:i/>
            </w:rPr>
            <w:t xml:space="preserve"> bei</w:t>
          </w:r>
          <w:r w:rsidR="0060124F" w:rsidRPr="00A304A8">
            <w:rPr>
              <w:rFonts w:ascii="Calibri" w:hAnsi="Calibri" w:cs="Calibri"/>
              <w:b/>
              <w:i/>
            </w:rPr>
            <w:t xml:space="preserve"> 11 Punkt</w:t>
          </w:r>
          <w:r>
            <w:rPr>
              <w:rFonts w:ascii="Calibri" w:hAnsi="Calibri" w:cs="Calibri"/>
              <w:b/>
              <w:i/>
            </w:rPr>
            <w:t xml:space="preserve"> Schrift umfassen</w:t>
          </w:r>
          <w:r w:rsidR="0060124F" w:rsidRPr="00A304A8">
            <w:rPr>
              <w:rFonts w:ascii="Calibri" w:hAnsi="Calibri" w:cs="Calibri"/>
              <w:b/>
              <w:i/>
            </w:rPr>
            <w:t xml:space="preserve"> (Bei Nutzung einer eigenen Textvorlage bitte auch die </w:t>
          </w:r>
          <w:r w:rsidR="00682C66">
            <w:rPr>
              <w:rFonts w:ascii="Calibri" w:hAnsi="Calibri" w:cs="Calibri"/>
              <w:b/>
              <w:i/>
            </w:rPr>
            <w:t>Überschriften/Punkte</w:t>
          </w:r>
          <w:r w:rsidR="0060124F" w:rsidRPr="00A304A8">
            <w:rPr>
              <w:rFonts w:ascii="Calibri" w:hAnsi="Calibri" w:cs="Calibri"/>
              <w:b/>
              <w:i/>
            </w:rPr>
            <w:t xml:space="preserve"> übernehmen)</w:t>
          </w:r>
        </w:p>
        <w:p w14:paraId="765D8643" w14:textId="77777777" w:rsidR="00C03F8A" w:rsidRPr="00A304A8" w:rsidRDefault="00C03F8A">
          <w:pPr>
            <w:tabs>
              <w:tab w:val="left" w:pos="5330"/>
            </w:tabs>
            <w:spacing w:after="160" w:line="259" w:lineRule="auto"/>
            <w:rPr>
              <w:rFonts w:ascii="Calibri" w:hAnsi="Calibri" w:cs="Calibri"/>
            </w:rPr>
          </w:pPr>
        </w:p>
        <w:p w14:paraId="7CF4BBE9" w14:textId="77777777" w:rsidR="00C03F8A" w:rsidRPr="00A304A8" w:rsidRDefault="00C03F8A">
          <w:pPr>
            <w:tabs>
              <w:tab w:val="left" w:pos="5330"/>
            </w:tabs>
            <w:spacing w:after="160" w:line="259" w:lineRule="auto"/>
            <w:rPr>
              <w:rFonts w:ascii="Calibri" w:hAnsi="Calibri" w:cs="Calibri"/>
            </w:rPr>
          </w:pPr>
        </w:p>
        <w:p w14:paraId="53D9D859" w14:textId="77777777" w:rsidR="00C03F8A" w:rsidRPr="00A304A8" w:rsidRDefault="00C03F8A">
          <w:pPr>
            <w:tabs>
              <w:tab w:val="left" w:pos="5330"/>
            </w:tabs>
            <w:spacing w:after="160" w:line="259" w:lineRule="auto"/>
            <w:rPr>
              <w:rFonts w:ascii="Calibri" w:hAnsi="Calibri" w:cs="Calibri"/>
            </w:rPr>
          </w:pPr>
        </w:p>
        <w:p w14:paraId="674DAE2A" w14:textId="77777777" w:rsidR="00C03F8A" w:rsidRPr="00A304A8" w:rsidRDefault="00C03F8A">
          <w:pPr>
            <w:tabs>
              <w:tab w:val="left" w:pos="5330"/>
            </w:tabs>
            <w:spacing w:after="160" w:line="259" w:lineRule="auto"/>
            <w:rPr>
              <w:rFonts w:ascii="Calibri" w:hAnsi="Calibri" w:cs="Calibri"/>
            </w:rPr>
          </w:pPr>
        </w:p>
        <w:p w14:paraId="2A1F6750" w14:textId="77777777" w:rsidR="00C03F8A" w:rsidRPr="00A304A8" w:rsidRDefault="00C03F8A">
          <w:pPr>
            <w:tabs>
              <w:tab w:val="left" w:pos="5330"/>
            </w:tabs>
            <w:spacing w:after="160" w:line="259" w:lineRule="auto"/>
            <w:rPr>
              <w:rFonts w:ascii="Calibri" w:hAnsi="Calibri" w:cs="Calibri"/>
            </w:rPr>
          </w:pPr>
        </w:p>
        <w:p w14:paraId="11CB2AAD" w14:textId="77777777" w:rsidR="00C03F8A" w:rsidRPr="00A304A8" w:rsidRDefault="00C03F8A">
          <w:pPr>
            <w:tabs>
              <w:tab w:val="left" w:pos="5330"/>
            </w:tabs>
            <w:spacing w:after="160" w:line="259" w:lineRule="auto"/>
            <w:rPr>
              <w:rFonts w:ascii="Calibri" w:hAnsi="Calibri" w:cs="Calibri"/>
            </w:rPr>
          </w:pPr>
        </w:p>
        <w:p w14:paraId="3A30F4AE" w14:textId="77777777" w:rsidR="00C03F8A" w:rsidRPr="00A304A8" w:rsidRDefault="00C03F8A">
          <w:pPr>
            <w:tabs>
              <w:tab w:val="left" w:pos="5330"/>
            </w:tabs>
            <w:spacing w:after="160" w:line="259" w:lineRule="auto"/>
            <w:rPr>
              <w:rFonts w:ascii="Calibri" w:hAnsi="Calibri" w:cs="Calibri"/>
            </w:rPr>
          </w:pPr>
        </w:p>
        <w:p w14:paraId="03279C25" w14:textId="77777777" w:rsidR="00C03F8A" w:rsidRPr="00A304A8" w:rsidRDefault="00C03F8A">
          <w:pPr>
            <w:tabs>
              <w:tab w:val="left" w:pos="5330"/>
            </w:tabs>
            <w:spacing w:after="160" w:line="259" w:lineRule="auto"/>
            <w:rPr>
              <w:rFonts w:ascii="Calibri" w:hAnsi="Calibri" w:cs="Calibri"/>
            </w:rPr>
          </w:pPr>
        </w:p>
        <w:p w14:paraId="219DDE42" w14:textId="77777777" w:rsidR="00C03F8A" w:rsidRPr="00A304A8" w:rsidRDefault="00C03F8A">
          <w:pPr>
            <w:tabs>
              <w:tab w:val="left" w:pos="5330"/>
            </w:tabs>
            <w:spacing w:after="160" w:line="259" w:lineRule="auto"/>
            <w:rPr>
              <w:rFonts w:ascii="Calibri" w:hAnsi="Calibri" w:cs="Calibri"/>
            </w:rPr>
          </w:pPr>
        </w:p>
        <w:p w14:paraId="406440E7" w14:textId="5B480B33" w:rsidR="00C03F8A" w:rsidRDefault="00C03F8A">
          <w:pPr>
            <w:tabs>
              <w:tab w:val="left" w:pos="5330"/>
            </w:tabs>
            <w:spacing w:after="160" w:line="259" w:lineRule="auto"/>
            <w:rPr>
              <w:rFonts w:ascii="Calibri" w:hAnsi="Calibri" w:cs="Calibri"/>
            </w:rPr>
          </w:pPr>
        </w:p>
        <w:p w14:paraId="75E299C3" w14:textId="77777777" w:rsidR="005411F5" w:rsidRPr="00A304A8" w:rsidRDefault="005411F5">
          <w:pPr>
            <w:tabs>
              <w:tab w:val="left" w:pos="5330"/>
            </w:tabs>
            <w:spacing w:after="160" w:line="259" w:lineRule="auto"/>
            <w:rPr>
              <w:rFonts w:ascii="Calibri" w:hAnsi="Calibri" w:cs="Calibri"/>
            </w:rPr>
          </w:pPr>
        </w:p>
        <w:p w14:paraId="611AADDD" w14:textId="77777777" w:rsidR="00C03F8A" w:rsidRPr="00A304A8" w:rsidRDefault="00C03F8A">
          <w:pPr>
            <w:tabs>
              <w:tab w:val="left" w:pos="5330"/>
            </w:tabs>
            <w:spacing w:after="160" w:line="259" w:lineRule="auto"/>
            <w:rPr>
              <w:rFonts w:ascii="Calibri" w:hAnsi="Calibri" w:cs="Calibri"/>
            </w:rPr>
          </w:pPr>
        </w:p>
        <w:p w14:paraId="578CF038" w14:textId="77777777" w:rsidR="00C03F8A" w:rsidRPr="00A304A8" w:rsidRDefault="00C03F8A">
          <w:pPr>
            <w:tabs>
              <w:tab w:val="left" w:pos="5330"/>
            </w:tabs>
            <w:spacing w:after="160" w:line="259" w:lineRule="auto"/>
            <w:rPr>
              <w:rFonts w:ascii="Calibri" w:hAnsi="Calibri" w:cs="Calibri"/>
            </w:rPr>
          </w:pPr>
        </w:p>
        <w:p w14:paraId="54E874A0" w14:textId="77777777" w:rsidR="00C03F8A" w:rsidRPr="00A304A8" w:rsidRDefault="00C03F8A">
          <w:pPr>
            <w:tabs>
              <w:tab w:val="left" w:pos="5330"/>
            </w:tabs>
            <w:spacing w:after="160" w:line="259" w:lineRule="auto"/>
            <w:rPr>
              <w:rFonts w:ascii="Calibri" w:hAnsi="Calibri" w:cs="Calibri"/>
            </w:rPr>
          </w:pPr>
        </w:p>
        <w:p w14:paraId="74CF079F" w14:textId="77777777" w:rsidR="00C03F8A" w:rsidRPr="00A304A8" w:rsidRDefault="00C03F8A">
          <w:pPr>
            <w:tabs>
              <w:tab w:val="left" w:pos="5330"/>
            </w:tabs>
            <w:spacing w:after="160" w:line="259" w:lineRule="auto"/>
            <w:rPr>
              <w:rFonts w:ascii="Calibri" w:hAnsi="Calibri" w:cs="Calibri"/>
            </w:rPr>
          </w:pPr>
        </w:p>
        <w:p w14:paraId="45645560" w14:textId="77777777" w:rsidR="00C03F8A" w:rsidRPr="00A304A8" w:rsidRDefault="00C03F8A">
          <w:pPr>
            <w:tabs>
              <w:tab w:val="left" w:pos="5330"/>
            </w:tabs>
            <w:spacing w:after="160" w:line="259" w:lineRule="auto"/>
            <w:rPr>
              <w:rFonts w:ascii="Calibri" w:hAnsi="Calibri" w:cs="Calibri"/>
            </w:rPr>
          </w:pPr>
        </w:p>
        <w:p w14:paraId="352C0C08" w14:textId="77777777" w:rsidR="00C03F8A" w:rsidRPr="00A304A8" w:rsidRDefault="00C03F8A">
          <w:pPr>
            <w:tabs>
              <w:tab w:val="left" w:pos="5330"/>
            </w:tabs>
            <w:spacing w:after="160" w:line="259" w:lineRule="auto"/>
            <w:rPr>
              <w:rFonts w:ascii="Calibri" w:hAnsi="Calibri" w:cs="Calibri"/>
            </w:rPr>
          </w:pPr>
        </w:p>
        <w:p w14:paraId="75D665AC" w14:textId="77777777" w:rsidR="00C03F8A" w:rsidRPr="00A304A8" w:rsidRDefault="00C03F8A">
          <w:pPr>
            <w:tabs>
              <w:tab w:val="left" w:pos="5330"/>
            </w:tabs>
            <w:spacing w:after="160" w:line="259" w:lineRule="auto"/>
            <w:rPr>
              <w:rFonts w:ascii="Calibri" w:hAnsi="Calibri" w:cs="Calibri"/>
            </w:rPr>
          </w:pPr>
        </w:p>
        <w:p w14:paraId="3D075E5D" w14:textId="77777777" w:rsidR="00C03F8A" w:rsidRPr="00A304A8" w:rsidRDefault="00C03F8A">
          <w:pPr>
            <w:tabs>
              <w:tab w:val="left" w:pos="5330"/>
            </w:tabs>
            <w:spacing w:after="160" w:line="259" w:lineRule="auto"/>
            <w:rPr>
              <w:rFonts w:ascii="Calibri" w:hAnsi="Calibri" w:cs="Calibri"/>
            </w:rPr>
          </w:pPr>
        </w:p>
        <w:p w14:paraId="5EBBD865" w14:textId="77777777" w:rsidR="00C03F8A" w:rsidRPr="00A304A8" w:rsidRDefault="00C03F8A">
          <w:pPr>
            <w:tabs>
              <w:tab w:val="left" w:pos="5330"/>
            </w:tabs>
            <w:spacing w:after="160" w:line="259" w:lineRule="auto"/>
            <w:rPr>
              <w:rFonts w:ascii="Calibri" w:hAnsi="Calibri" w:cs="Calibri"/>
            </w:rPr>
          </w:pPr>
        </w:p>
        <w:p w14:paraId="676986E3" w14:textId="77777777" w:rsidR="00C03F8A" w:rsidRPr="00A304A8" w:rsidRDefault="00C03F8A">
          <w:pPr>
            <w:tabs>
              <w:tab w:val="left" w:pos="5330"/>
            </w:tabs>
            <w:spacing w:after="160" w:line="259" w:lineRule="auto"/>
            <w:rPr>
              <w:rFonts w:ascii="Calibri" w:hAnsi="Calibri" w:cs="Calibri"/>
            </w:rPr>
          </w:pPr>
        </w:p>
        <w:p w14:paraId="56689764" w14:textId="77777777" w:rsidR="00C03F8A" w:rsidRPr="00A304A8" w:rsidRDefault="00C03F8A">
          <w:pPr>
            <w:tabs>
              <w:tab w:val="left" w:pos="5330"/>
            </w:tabs>
            <w:spacing w:after="160" w:line="259" w:lineRule="auto"/>
            <w:rPr>
              <w:rFonts w:ascii="Calibri" w:hAnsi="Calibri" w:cs="Calibri"/>
            </w:rPr>
          </w:pPr>
        </w:p>
        <w:p w14:paraId="0584CADF" w14:textId="77777777" w:rsidR="00C03F8A" w:rsidRPr="00A304A8" w:rsidRDefault="00C03F8A">
          <w:pPr>
            <w:tabs>
              <w:tab w:val="left" w:pos="5330"/>
            </w:tabs>
            <w:spacing w:after="160" w:line="259" w:lineRule="auto"/>
            <w:rPr>
              <w:rFonts w:ascii="Calibri" w:hAnsi="Calibri" w:cs="Calibri"/>
            </w:rPr>
          </w:pPr>
        </w:p>
        <w:p w14:paraId="526783EF" w14:textId="77777777" w:rsidR="00C03F8A" w:rsidRPr="00A304A8" w:rsidRDefault="00C03F8A">
          <w:pPr>
            <w:tabs>
              <w:tab w:val="left" w:pos="5330"/>
            </w:tabs>
            <w:spacing w:after="160" w:line="259" w:lineRule="auto"/>
            <w:rPr>
              <w:rFonts w:ascii="Calibri" w:hAnsi="Calibri" w:cs="Calibri"/>
            </w:rPr>
          </w:pPr>
        </w:p>
        <w:p w14:paraId="683D4722" w14:textId="77777777" w:rsidR="00C03F8A" w:rsidRPr="00A304A8" w:rsidRDefault="00687CE3">
          <w:pPr>
            <w:tabs>
              <w:tab w:val="left" w:pos="5330"/>
            </w:tabs>
            <w:spacing w:after="160" w:line="259" w:lineRule="auto"/>
            <w:rPr>
              <w:rFonts w:ascii="Calibri" w:hAnsi="Calibri" w:cs="Calibri"/>
            </w:rPr>
          </w:pPr>
        </w:p>
      </w:sdtContent>
    </w:sdt>
    <w:p w14:paraId="11DEBEFE" w14:textId="77777777" w:rsidR="00C03F8A" w:rsidRPr="00A304A8" w:rsidRDefault="00C03F8A">
      <w:pPr>
        <w:tabs>
          <w:tab w:val="left" w:pos="5330"/>
        </w:tabs>
        <w:spacing w:after="160" w:line="259" w:lineRule="auto"/>
        <w:rPr>
          <w:rFonts w:ascii="Calibri" w:hAnsi="Calibri" w:cs="Calibri"/>
        </w:rPr>
      </w:pPr>
    </w:p>
    <w:p w14:paraId="2951CF5F" w14:textId="77777777" w:rsidR="00C03F8A" w:rsidRPr="00A304A8" w:rsidRDefault="0060124F">
      <w:pPr>
        <w:tabs>
          <w:tab w:val="left" w:pos="5330"/>
        </w:tabs>
        <w:spacing w:after="160" w:line="259" w:lineRule="auto"/>
        <w:rPr>
          <w:rFonts w:ascii="Calibri" w:hAnsi="Calibri" w:cs="Calibri"/>
          <w:b/>
          <w:caps/>
          <w:color w:val="0070C0"/>
        </w:rPr>
      </w:pPr>
      <w:r w:rsidRPr="00A304A8">
        <w:rPr>
          <w:rFonts w:ascii="Calibri" w:hAnsi="Calibri" w:cs="Calibri"/>
          <w:b/>
          <w:caps/>
          <w:color w:val="0070C0"/>
        </w:rPr>
        <w:t>infrastruKturNutzung</w:t>
      </w:r>
    </w:p>
    <w:p w14:paraId="428D32B9" w14:textId="77777777" w:rsidR="00C03F8A" w:rsidRPr="00A304A8" w:rsidRDefault="00687CE3">
      <w:pPr>
        <w:tabs>
          <w:tab w:val="left" w:pos="5330"/>
        </w:tabs>
        <w:spacing w:after="160" w:line="259" w:lineRule="auto"/>
        <w:rPr>
          <w:rFonts w:ascii="Calibri" w:hAnsi="Calibri" w:cs="Calibri"/>
        </w:rPr>
      </w:pPr>
      <w:sdt>
        <w:sdtPr>
          <w:rPr>
            <w:rFonts w:ascii="Calibri" w:hAnsi="Calibri" w:cs="Calibri"/>
          </w:rPr>
          <w:id w:val="-859043981"/>
          <w14:checkbox>
            <w14:checked w14:val="1"/>
            <w14:checkedState w14:val="2612" w14:font="MS Gothic"/>
            <w14:uncheckedState w14:val="2610" w14:font="MS Gothic"/>
          </w14:checkbox>
        </w:sdtPr>
        <w:sdtEndPr/>
        <w:sdtContent>
          <w:r w:rsidR="0060124F" w:rsidRPr="00A304A8">
            <w:rPr>
              <w:rFonts w:ascii="Segoe UI Symbol" w:eastAsia="MS Gothic" w:hAnsi="Segoe UI Symbol" w:cs="Segoe UI Symbol"/>
            </w:rPr>
            <w:t>☐</w:t>
          </w:r>
        </w:sdtContent>
      </w:sdt>
      <w:r w:rsidR="0060124F" w:rsidRPr="00A304A8">
        <w:rPr>
          <w:rFonts w:ascii="Calibri" w:hAnsi="Calibri" w:cs="Calibri"/>
        </w:rPr>
        <w:t xml:space="preserve"> Infrastruktur bereits bekannt</w:t>
      </w:r>
      <w:r w:rsidR="00A304A8" w:rsidRPr="00A304A8">
        <w:rPr>
          <w:rFonts w:ascii="Calibri" w:hAnsi="Calibri" w:cs="Calibri"/>
        </w:rPr>
        <w:t xml:space="preserve"> (siehe Beschreibung)</w:t>
      </w:r>
    </w:p>
    <w:p w14:paraId="3DDFBA6D" w14:textId="77777777" w:rsidR="00C03F8A" w:rsidRPr="00A304A8" w:rsidRDefault="00687CE3">
      <w:pPr>
        <w:tabs>
          <w:tab w:val="left" w:pos="5330"/>
        </w:tabs>
        <w:spacing w:after="160" w:line="259" w:lineRule="auto"/>
        <w:rPr>
          <w:rFonts w:ascii="Calibri" w:hAnsi="Calibri" w:cs="Calibri"/>
        </w:rPr>
      </w:pPr>
      <w:sdt>
        <w:sdtPr>
          <w:rPr>
            <w:rFonts w:ascii="Calibri" w:hAnsi="Calibri" w:cs="Calibri"/>
          </w:rPr>
          <w:id w:val="534702033"/>
          <w14:checkbox>
            <w14:checked w14:val="1"/>
            <w14:checkedState w14:val="2612" w14:font="MS Gothic"/>
            <w14:uncheckedState w14:val="2610" w14:font="MS Gothic"/>
          </w14:checkbox>
        </w:sdtPr>
        <w:sdtEndPr/>
        <w:sdtContent>
          <w:r w:rsidR="0060124F" w:rsidRPr="00A304A8">
            <w:rPr>
              <w:rFonts w:ascii="Segoe UI Symbol" w:eastAsia="MS Gothic" w:hAnsi="Segoe UI Symbol" w:cs="Segoe UI Symbol"/>
            </w:rPr>
            <w:t>☐</w:t>
          </w:r>
        </w:sdtContent>
      </w:sdt>
      <w:r w:rsidR="0060124F" w:rsidRPr="00A304A8">
        <w:rPr>
          <w:rFonts w:ascii="Calibri" w:hAnsi="Calibri" w:cs="Calibri"/>
        </w:rPr>
        <w:t xml:space="preserve"> Anforderungen geklärt mit: </w:t>
      </w:r>
      <w:sdt>
        <w:sdtPr>
          <w:rPr>
            <w:rFonts w:ascii="Calibri" w:hAnsi="Calibri" w:cs="Calibri"/>
          </w:rPr>
          <w:id w:val="1879961366"/>
          <w:showingPlcHdr/>
          <w:text/>
        </w:sdtPr>
        <w:sdtEndPr/>
        <w:sdtContent>
          <w:r w:rsidR="0060124F" w:rsidRPr="00A304A8">
            <w:rPr>
              <w:rStyle w:val="Platzhaltertext"/>
              <w:rFonts w:ascii="Calibri" w:hAnsi="Calibri" w:cs="Calibri"/>
            </w:rPr>
            <w:t>Email/Name des KIT SCC-Kontakts.</w:t>
          </w:r>
        </w:sdtContent>
      </w:sdt>
    </w:p>
    <w:p w14:paraId="4AFFAB8F" w14:textId="77777777" w:rsidR="00A304A8" w:rsidRPr="00A304A8" w:rsidRDefault="00687CE3">
      <w:pPr>
        <w:tabs>
          <w:tab w:val="left" w:pos="5330"/>
        </w:tabs>
        <w:spacing w:after="160" w:line="259" w:lineRule="auto"/>
        <w:rPr>
          <w:rFonts w:ascii="Calibri" w:hAnsi="Calibri" w:cs="Calibri"/>
        </w:rPr>
        <w:sectPr w:rsidR="00A304A8" w:rsidRPr="00A304A8">
          <w:headerReference w:type="default" r:id="rId23"/>
          <w:footerReference w:type="default" r:id="rId24"/>
          <w:headerReference w:type="first" r:id="rId25"/>
          <w:footerReference w:type="first" r:id="rId26"/>
          <w:pgSz w:w="11907" w:h="16840"/>
          <w:pgMar w:top="1324" w:right="1080" w:bottom="851" w:left="1080" w:header="851" w:footer="474" w:gutter="0"/>
          <w:pgNumType w:start="1"/>
          <w:cols w:space="567"/>
          <w:docGrid w:linePitch="360"/>
        </w:sectPr>
      </w:pPr>
      <w:sdt>
        <w:sdtPr>
          <w:rPr>
            <w:rFonts w:ascii="Calibri" w:hAnsi="Calibri" w:cs="Calibri"/>
          </w:rPr>
          <w:id w:val="-1684269501"/>
          <w14:checkbox>
            <w14:checked w14:val="1"/>
            <w14:checkedState w14:val="2612" w14:font="MS Gothic"/>
            <w14:uncheckedState w14:val="2610" w14:font="MS Gothic"/>
          </w14:checkbox>
        </w:sdtPr>
        <w:sdtEndPr/>
        <w:sdtContent>
          <w:r w:rsidR="0060124F" w:rsidRPr="00A304A8">
            <w:rPr>
              <w:rFonts w:ascii="Segoe UI Symbol" w:eastAsia="MS Gothic" w:hAnsi="Segoe UI Symbol" w:cs="Segoe UI Symbol"/>
            </w:rPr>
            <w:t>☐</w:t>
          </w:r>
        </w:sdtContent>
      </w:sdt>
      <w:r w:rsidR="0060124F" w:rsidRPr="00A304A8">
        <w:rPr>
          <w:rFonts w:ascii="Calibri" w:hAnsi="Calibri" w:cs="Calibri"/>
        </w:rPr>
        <w:t xml:space="preserve"> Details müssen ggf. noch geklärt werden (Wir kontaktieren Sie direkt nach Einreichung)</w:t>
      </w:r>
    </w:p>
    <w:p w14:paraId="4D655D1F" w14:textId="3F6E46D8" w:rsidR="00A304A8" w:rsidRPr="00A304A8" w:rsidRDefault="005411F5" w:rsidP="00A304A8">
      <w:pPr>
        <w:pStyle w:val="berschrift1"/>
        <w:spacing w:line="360" w:lineRule="auto"/>
        <w:rPr>
          <w:rFonts w:ascii="Calibri" w:hAnsi="Calibri"/>
          <w:b w:val="0"/>
          <w:sz w:val="32"/>
        </w:rPr>
      </w:pPr>
      <w:r>
        <w:rPr>
          <w:rFonts w:ascii="Calibri" w:hAnsi="Calibri"/>
          <w:sz w:val="32"/>
        </w:rPr>
        <w:lastRenderedPageBreak/>
        <w:t xml:space="preserve">ANLAGE 2: </w:t>
      </w:r>
      <w:r w:rsidR="00A304A8" w:rsidRPr="00A304A8">
        <w:rPr>
          <w:rFonts w:ascii="Calibri" w:hAnsi="Calibri"/>
          <w:sz w:val="32"/>
        </w:rPr>
        <w:t>MUSTER Datennutzungsvertrag</w:t>
      </w:r>
    </w:p>
    <w:p w14:paraId="44B255BD" w14:textId="77777777" w:rsidR="00A304A8" w:rsidRPr="00A304A8" w:rsidRDefault="00A304A8" w:rsidP="00A304A8">
      <w:pPr>
        <w:pStyle w:val="berschrift1"/>
        <w:spacing w:line="360" w:lineRule="auto"/>
        <w:rPr>
          <w:rFonts w:ascii="Calibri" w:hAnsi="Calibri"/>
          <w:b w:val="0"/>
          <w:sz w:val="32"/>
        </w:rPr>
      </w:pPr>
      <w:r w:rsidRPr="00A304A8">
        <w:rPr>
          <w:rFonts w:ascii="Calibri" w:hAnsi="Calibri"/>
          <w:sz w:val="32"/>
        </w:rPr>
        <w:t>zur Durchführung eines SDI-C-Mikroprojekts</w:t>
      </w:r>
    </w:p>
    <w:p w14:paraId="08900795" w14:textId="77777777" w:rsidR="00A304A8" w:rsidRPr="00A304A8" w:rsidRDefault="00A304A8" w:rsidP="00A304A8">
      <w:pPr>
        <w:spacing w:line="360" w:lineRule="auto"/>
        <w:rPr>
          <w:rFonts w:ascii="Calibri" w:hAnsi="Calibri" w:cs="Arial"/>
        </w:rPr>
      </w:pPr>
    </w:p>
    <w:p w14:paraId="187FA364" w14:textId="77777777" w:rsidR="00A304A8" w:rsidRPr="00A304A8" w:rsidRDefault="00A304A8" w:rsidP="00A304A8">
      <w:pPr>
        <w:spacing w:line="360" w:lineRule="auto"/>
        <w:jc w:val="center"/>
        <w:rPr>
          <w:rFonts w:ascii="Calibri" w:eastAsia="Times New Roman" w:hAnsi="Calibri" w:cs="Arial"/>
          <w:lang w:eastAsia="de-DE"/>
        </w:rPr>
      </w:pPr>
      <w:r w:rsidRPr="00A304A8">
        <w:rPr>
          <w:rFonts w:ascii="Calibri" w:eastAsia="Times New Roman" w:hAnsi="Calibri" w:cs="Arial"/>
          <w:lang w:eastAsia="de-DE"/>
        </w:rPr>
        <w:t>zwischen</w:t>
      </w:r>
    </w:p>
    <w:p w14:paraId="73ABF902" w14:textId="77777777" w:rsidR="00A304A8" w:rsidRPr="00A304A8" w:rsidRDefault="00A304A8" w:rsidP="00A304A8">
      <w:pPr>
        <w:spacing w:line="360" w:lineRule="auto"/>
        <w:jc w:val="center"/>
        <w:rPr>
          <w:rFonts w:ascii="Calibri" w:hAnsi="Calibri" w:cs="Arial"/>
        </w:rPr>
      </w:pPr>
    </w:p>
    <w:p w14:paraId="277CBF15" w14:textId="77777777" w:rsidR="00A304A8" w:rsidRPr="00A304A8" w:rsidRDefault="00A304A8" w:rsidP="00A304A8">
      <w:pPr>
        <w:spacing w:line="300" w:lineRule="exact"/>
        <w:jc w:val="center"/>
        <w:rPr>
          <w:rFonts w:ascii="Calibri" w:eastAsia="Times New Roman" w:hAnsi="Calibri" w:cs="Arial"/>
          <w:b/>
          <w:lang w:eastAsia="de-DE"/>
        </w:rPr>
      </w:pPr>
      <w:r w:rsidRPr="00A304A8">
        <w:rPr>
          <w:rFonts w:ascii="Calibri" w:eastAsia="Times New Roman" w:hAnsi="Calibri" w:cs="Arial"/>
          <w:b/>
          <w:lang w:eastAsia="de-DE"/>
        </w:rPr>
        <w:t>Karlsruher Institut für Technologie</w:t>
      </w:r>
    </w:p>
    <w:p w14:paraId="77BB5E1E" w14:textId="77777777" w:rsidR="00A304A8" w:rsidRPr="00A304A8" w:rsidRDefault="00A304A8" w:rsidP="00A304A8">
      <w:pPr>
        <w:spacing w:line="300" w:lineRule="exact"/>
        <w:jc w:val="center"/>
        <w:rPr>
          <w:rFonts w:ascii="Calibri" w:eastAsia="Times New Roman" w:hAnsi="Calibri" w:cs="Arial"/>
          <w:lang w:eastAsia="de-DE"/>
        </w:rPr>
      </w:pPr>
      <w:r w:rsidRPr="00A304A8">
        <w:rPr>
          <w:rFonts w:ascii="Calibri" w:eastAsia="Times New Roman" w:hAnsi="Calibri" w:cs="Arial"/>
          <w:lang w:eastAsia="de-DE"/>
        </w:rPr>
        <w:t xml:space="preserve">Kaiserstr. 12, 76131 Karlsruhe </w:t>
      </w:r>
    </w:p>
    <w:p w14:paraId="6A16AEC4" w14:textId="77777777" w:rsidR="00A304A8" w:rsidRPr="00A304A8" w:rsidRDefault="00A304A8" w:rsidP="00A304A8">
      <w:pPr>
        <w:spacing w:line="300" w:lineRule="exact"/>
        <w:jc w:val="center"/>
        <w:rPr>
          <w:rFonts w:ascii="Calibri" w:eastAsia="Times New Roman" w:hAnsi="Calibri" w:cs="Arial"/>
          <w:lang w:eastAsia="de-DE"/>
        </w:rPr>
      </w:pPr>
      <w:r w:rsidRPr="00A304A8">
        <w:rPr>
          <w:rFonts w:ascii="Calibri" w:eastAsia="Times New Roman" w:hAnsi="Calibri" w:cs="Arial"/>
          <w:lang w:eastAsia="de-DE"/>
        </w:rPr>
        <w:t>- im Folgenden „KIT“ oder „Betreiber“ genannt -</w:t>
      </w:r>
    </w:p>
    <w:p w14:paraId="033B7770" w14:textId="77777777" w:rsidR="00A304A8" w:rsidRPr="00A304A8" w:rsidRDefault="00A304A8" w:rsidP="00A304A8">
      <w:pPr>
        <w:spacing w:line="360" w:lineRule="auto"/>
        <w:rPr>
          <w:rFonts w:ascii="Calibri" w:hAnsi="Calibri" w:cs="Arial"/>
        </w:rPr>
      </w:pPr>
    </w:p>
    <w:p w14:paraId="1B61BC30" w14:textId="77777777" w:rsidR="00A304A8" w:rsidRPr="00A304A8" w:rsidRDefault="00A304A8" w:rsidP="00A304A8">
      <w:pPr>
        <w:spacing w:line="360" w:lineRule="auto"/>
        <w:jc w:val="center"/>
        <w:rPr>
          <w:rFonts w:ascii="Calibri" w:eastAsia="Times New Roman" w:hAnsi="Calibri" w:cs="Arial"/>
          <w:lang w:eastAsia="de-DE"/>
        </w:rPr>
      </w:pPr>
      <w:r w:rsidRPr="00A304A8">
        <w:rPr>
          <w:rFonts w:ascii="Calibri" w:eastAsia="Times New Roman" w:hAnsi="Calibri" w:cs="Arial"/>
          <w:lang w:eastAsia="de-DE"/>
        </w:rPr>
        <w:t>und</w:t>
      </w:r>
    </w:p>
    <w:p w14:paraId="0F7D2F45" w14:textId="77777777" w:rsidR="00A304A8" w:rsidRPr="00A304A8" w:rsidRDefault="00A304A8" w:rsidP="00A304A8">
      <w:pPr>
        <w:spacing w:line="360" w:lineRule="auto"/>
        <w:rPr>
          <w:rFonts w:ascii="Calibri" w:hAnsi="Calibri" w:cs="Arial"/>
        </w:rPr>
      </w:pPr>
    </w:p>
    <w:p w14:paraId="508B2C87" w14:textId="77777777" w:rsidR="00A304A8" w:rsidRPr="00A304A8" w:rsidRDefault="00A304A8" w:rsidP="00A304A8">
      <w:pPr>
        <w:spacing w:line="300" w:lineRule="exact"/>
        <w:jc w:val="center"/>
        <w:rPr>
          <w:rFonts w:ascii="Calibri" w:eastAsia="Times New Roman" w:hAnsi="Calibri" w:cs="Arial"/>
          <w:b/>
          <w:lang w:eastAsia="de-DE"/>
        </w:rPr>
      </w:pPr>
      <w:r w:rsidRPr="00A304A8">
        <w:rPr>
          <w:rFonts w:ascii="Calibri" w:eastAsia="Times New Roman" w:hAnsi="Calibri" w:cs="Arial"/>
          <w:b/>
          <w:lang w:eastAsia="de-DE"/>
        </w:rPr>
        <w:t>[</w:t>
      </w:r>
      <w:r w:rsidRPr="00A304A8">
        <w:rPr>
          <w:rFonts w:ascii="Calibri" w:eastAsia="Times New Roman" w:hAnsi="Calibri" w:cs="Arial"/>
          <w:b/>
          <w:lang w:eastAsia="de-DE"/>
        </w:rPr>
        <w:tab/>
        <w:t>]</w:t>
      </w:r>
    </w:p>
    <w:p w14:paraId="0638154E" w14:textId="77777777" w:rsidR="00A304A8" w:rsidRPr="00A304A8" w:rsidRDefault="00A304A8" w:rsidP="00A304A8">
      <w:pPr>
        <w:spacing w:line="300" w:lineRule="exact"/>
        <w:jc w:val="center"/>
        <w:rPr>
          <w:rFonts w:ascii="Calibri" w:eastAsia="Times New Roman" w:hAnsi="Calibri" w:cs="Arial"/>
          <w:lang w:eastAsia="de-DE"/>
        </w:rPr>
      </w:pPr>
      <w:r w:rsidRPr="00A304A8">
        <w:rPr>
          <w:rFonts w:ascii="Calibri" w:eastAsia="Times New Roman" w:hAnsi="Calibri" w:cs="Arial"/>
          <w:lang w:eastAsia="de-DE"/>
        </w:rPr>
        <w:t>[</w:t>
      </w:r>
      <w:r w:rsidRPr="00A304A8">
        <w:rPr>
          <w:rFonts w:ascii="Calibri" w:eastAsia="Times New Roman" w:hAnsi="Calibri" w:cs="Arial"/>
          <w:lang w:eastAsia="de-DE"/>
        </w:rPr>
        <w:tab/>
        <w:t>]</w:t>
      </w:r>
    </w:p>
    <w:p w14:paraId="30961825" w14:textId="77777777" w:rsidR="00A304A8" w:rsidRPr="00A304A8" w:rsidRDefault="00A304A8" w:rsidP="00A304A8">
      <w:pPr>
        <w:spacing w:line="300" w:lineRule="exact"/>
        <w:jc w:val="center"/>
        <w:rPr>
          <w:rFonts w:ascii="Calibri" w:eastAsia="Times New Roman" w:hAnsi="Calibri" w:cs="Arial"/>
          <w:lang w:eastAsia="de-DE"/>
        </w:rPr>
      </w:pPr>
      <w:r w:rsidRPr="00A304A8">
        <w:rPr>
          <w:rFonts w:ascii="Calibri" w:eastAsia="Times New Roman" w:hAnsi="Calibri" w:cs="Arial"/>
          <w:lang w:eastAsia="de-DE"/>
        </w:rPr>
        <w:t>- im Folgenden „</w:t>
      </w:r>
      <w:r w:rsidRPr="00A304A8">
        <w:rPr>
          <w:rFonts w:ascii="Calibri" w:eastAsia="Times New Roman" w:hAnsi="Calibri" w:cs="Arial"/>
          <w:lang w:eastAsia="de-DE"/>
        </w:rPr>
        <w:tab/>
        <w:t>“ genannt -</w:t>
      </w:r>
    </w:p>
    <w:p w14:paraId="09290FDF" w14:textId="77777777" w:rsidR="00A304A8" w:rsidRPr="00A304A8" w:rsidRDefault="00A304A8" w:rsidP="00A304A8">
      <w:pPr>
        <w:spacing w:line="300" w:lineRule="exact"/>
        <w:jc w:val="center"/>
        <w:rPr>
          <w:rFonts w:ascii="Calibri" w:eastAsia="Times New Roman" w:hAnsi="Calibri" w:cs="Arial"/>
          <w:lang w:eastAsia="de-DE"/>
        </w:rPr>
      </w:pPr>
    </w:p>
    <w:p w14:paraId="07529BFB" w14:textId="77777777" w:rsidR="00A304A8" w:rsidRPr="00A304A8" w:rsidRDefault="00A304A8" w:rsidP="00A304A8">
      <w:pPr>
        <w:spacing w:line="300" w:lineRule="exact"/>
        <w:jc w:val="center"/>
        <w:rPr>
          <w:rFonts w:ascii="Calibri" w:eastAsia="Times New Roman" w:hAnsi="Calibri" w:cs="Arial"/>
          <w:lang w:eastAsia="de-DE"/>
        </w:rPr>
      </w:pPr>
    </w:p>
    <w:p w14:paraId="0736A7FB" w14:textId="77777777" w:rsidR="00A304A8" w:rsidRPr="00A304A8" w:rsidRDefault="00A304A8" w:rsidP="00A304A8">
      <w:pPr>
        <w:spacing w:line="300" w:lineRule="exact"/>
        <w:jc w:val="center"/>
        <w:rPr>
          <w:rFonts w:ascii="Calibri" w:eastAsia="Times New Roman" w:hAnsi="Calibri" w:cs="Arial"/>
          <w:lang w:eastAsia="de-DE"/>
        </w:rPr>
      </w:pPr>
      <w:r w:rsidRPr="00A304A8">
        <w:rPr>
          <w:rFonts w:ascii="Calibri" w:eastAsia="Times New Roman" w:hAnsi="Calibri" w:cs="Arial"/>
          <w:lang w:eastAsia="de-DE"/>
        </w:rPr>
        <w:t>und</w:t>
      </w:r>
    </w:p>
    <w:p w14:paraId="56D6F9B6" w14:textId="77777777" w:rsidR="00A304A8" w:rsidRPr="00A304A8" w:rsidRDefault="00A304A8" w:rsidP="00A304A8">
      <w:pPr>
        <w:spacing w:line="360" w:lineRule="auto"/>
        <w:jc w:val="center"/>
        <w:rPr>
          <w:rFonts w:ascii="Calibri" w:hAnsi="Calibri"/>
        </w:rPr>
      </w:pPr>
    </w:p>
    <w:p w14:paraId="1036976F" w14:textId="77777777" w:rsidR="00A304A8" w:rsidRPr="00A304A8" w:rsidRDefault="00A304A8" w:rsidP="00A304A8">
      <w:pPr>
        <w:spacing w:line="300" w:lineRule="exact"/>
        <w:jc w:val="center"/>
        <w:rPr>
          <w:rFonts w:ascii="Calibri" w:eastAsia="Times New Roman" w:hAnsi="Calibri" w:cs="Arial"/>
          <w:b/>
          <w:lang w:eastAsia="de-DE"/>
        </w:rPr>
      </w:pPr>
      <w:r w:rsidRPr="00A304A8">
        <w:rPr>
          <w:rFonts w:ascii="Calibri" w:eastAsia="Times New Roman" w:hAnsi="Calibri" w:cs="Arial"/>
          <w:b/>
          <w:lang w:eastAsia="de-DE"/>
        </w:rPr>
        <w:t>[</w:t>
      </w:r>
      <w:r w:rsidRPr="00A304A8">
        <w:rPr>
          <w:rFonts w:ascii="Calibri" w:eastAsia="Times New Roman" w:hAnsi="Calibri" w:cs="Arial"/>
          <w:b/>
          <w:lang w:eastAsia="de-DE"/>
        </w:rPr>
        <w:tab/>
        <w:t>]</w:t>
      </w:r>
    </w:p>
    <w:p w14:paraId="195C2869" w14:textId="77777777" w:rsidR="00A304A8" w:rsidRPr="00A304A8" w:rsidRDefault="00A304A8" w:rsidP="00A304A8">
      <w:pPr>
        <w:spacing w:line="300" w:lineRule="exact"/>
        <w:jc w:val="center"/>
        <w:rPr>
          <w:rFonts w:ascii="Calibri" w:eastAsia="Times New Roman" w:hAnsi="Calibri" w:cs="Arial"/>
          <w:lang w:eastAsia="de-DE"/>
        </w:rPr>
      </w:pPr>
      <w:r w:rsidRPr="00A304A8">
        <w:rPr>
          <w:rFonts w:ascii="Calibri" w:eastAsia="Times New Roman" w:hAnsi="Calibri" w:cs="Arial"/>
          <w:lang w:eastAsia="de-DE"/>
        </w:rPr>
        <w:t>[</w:t>
      </w:r>
      <w:r w:rsidRPr="00A304A8">
        <w:rPr>
          <w:rFonts w:ascii="Calibri" w:eastAsia="Times New Roman" w:hAnsi="Calibri" w:cs="Arial"/>
          <w:lang w:eastAsia="de-DE"/>
        </w:rPr>
        <w:tab/>
        <w:t>]</w:t>
      </w:r>
    </w:p>
    <w:p w14:paraId="7F8708A0" w14:textId="77777777" w:rsidR="00A304A8" w:rsidRPr="00A304A8" w:rsidRDefault="00A304A8" w:rsidP="00A304A8">
      <w:pPr>
        <w:spacing w:line="300" w:lineRule="exact"/>
        <w:jc w:val="center"/>
        <w:rPr>
          <w:rFonts w:ascii="Calibri" w:eastAsia="Times New Roman" w:hAnsi="Calibri" w:cs="Arial"/>
          <w:lang w:eastAsia="de-DE"/>
        </w:rPr>
      </w:pPr>
      <w:r w:rsidRPr="00A304A8">
        <w:rPr>
          <w:rFonts w:ascii="Calibri" w:eastAsia="Times New Roman" w:hAnsi="Calibri" w:cs="Arial"/>
          <w:lang w:eastAsia="de-DE"/>
        </w:rPr>
        <w:t>- im Folgenden „</w:t>
      </w:r>
      <w:r w:rsidRPr="00A304A8">
        <w:rPr>
          <w:rFonts w:ascii="Calibri" w:eastAsia="Times New Roman" w:hAnsi="Calibri" w:cs="Arial"/>
          <w:lang w:eastAsia="de-DE"/>
        </w:rPr>
        <w:tab/>
        <w:t>“ oder „Datenprovider“ genannt -</w:t>
      </w:r>
    </w:p>
    <w:p w14:paraId="7A62E313" w14:textId="77777777" w:rsidR="00A304A8" w:rsidRPr="00A304A8" w:rsidRDefault="00A304A8" w:rsidP="00A304A8">
      <w:pPr>
        <w:spacing w:line="300" w:lineRule="exact"/>
        <w:jc w:val="center"/>
        <w:rPr>
          <w:rFonts w:ascii="Calibri" w:eastAsia="Times New Roman" w:hAnsi="Calibri" w:cs="Arial"/>
          <w:lang w:eastAsia="de-DE"/>
        </w:rPr>
      </w:pPr>
    </w:p>
    <w:p w14:paraId="3EAE40F8" w14:textId="77777777" w:rsidR="00A304A8" w:rsidRPr="00A304A8" w:rsidRDefault="00A304A8" w:rsidP="00A304A8">
      <w:pPr>
        <w:spacing w:line="300" w:lineRule="exact"/>
        <w:jc w:val="center"/>
        <w:rPr>
          <w:rFonts w:ascii="Calibri" w:eastAsia="Times New Roman" w:hAnsi="Calibri" w:cs="Arial"/>
          <w:lang w:eastAsia="de-DE"/>
        </w:rPr>
      </w:pPr>
      <w:r w:rsidRPr="00A304A8">
        <w:rPr>
          <w:rFonts w:ascii="Calibri" w:eastAsia="Times New Roman" w:hAnsi="Calibri" w:cs="Arial"/>
          <w:lang w:eastAsia="de-DE"/>
        </w:rPr>
        <w:t>- im Folgenden einzeln und gemeinsam auch „Partner“ genannt -</w:t>
      </w:r>
    </w:p>
    <w:p w14:paraId="3DFF47AE" w14:textId="77777777" w:rsidR="00A304A8" w:rsidRPr="00A304A8" w:rsidRDefault="00A304A8" w:rsidP="00A304A8">
      <w:pPr>
        <w:rPr>
          <w:rFonts w:ascii="Calibri" w:hAnsi="Calibri" w:cs="Arial"/>
        </w:rPr>
      </w:pPr>
    </w:p>
    <w:p w14:paraId="056DB309" w14:textId="77777777" w:rsidR="00A304A8" w:rsidRPr="00A304A8" w:rsidRDefault="00A304A8" w:rsidP="00A304A8">
      <w:pPr>
        <w:rPr>
          <w:rFonts w:ascii="Calibri" w:hAnsi="Calibri" w:cs="Arial"/>
        </w:rPr>
      </w:pPr>
    </w:p>
    <w:p w14:paraId="5C7A050F" w14:textId="77777777" w:rsidR="00A304A8" w:rsidRPr="00A304A8" w:rsidRDefault="00A304A8" w:rsidP="00A304A8">
      <w:pPr>
        <w:pStyle w:val="Textkrper"/>
        <w:rPr>
          <w:rFonts w:ascii="Calibri" w:hAnsi="Calibri"/>
          <w:sz w:val="22"/>
          <w:szCs w:val="22"/>
        </w:rPr>
      </w:pPr>
      <w:r w:rsidRPr="00A304A8">
        <w:rPr>
          <w:rFonts w:ascii="Calibri" w:hAnsi="Calibri"/>
          <w:sz w:val="22"/>
          <w:szCs w:val="22"/>
        </w:rPr>
        <w:t xml:space="preserve">Die Partner haben sich zusammengeschlossen, um innerhalb des geförderten Vorhabens "SDI-C – Smart Data Innovation </w:t>
      </w:r>
      <w:proofErr w:type="spellStart"/>
      <w:r w:rsidRPr="00A304A8">
        <w:rPr>
          <w:rFonts w:ascii="Calibri" w:hAnsi="Calibri"/>
          <w:sz w:val="22"/>
          <w:szCs w:val="22"/>
        </w:rPr>
        <w:t>Challenges</w:t>
      </w:r>
      <w:proofErr w:type="spellEnd"/>
      <w:r w:rsidRPr="00A304A8">
        <w:rPr>
          <w:rFonts w:ascii="Calibri" w:hAnsi="Calibri"/>
          <w:sz w:val="22"/>
          <w:szCs w:val="22"/>
        </w:rPr>
        <w:t xml:space="preserve"> – auf dem Weg zu skalierender KI-Forschung" (nachfolgend „SDI-C“ genannt) ein Mikroprojekt zum Thema [</w:t>
      </w:r>
      <w:r w:rsidRPr="00A304A8">
        <w:rPr>
          <w:rFonts w:ascii="Calibri" w:hAnsi="Calibri"/>
          <w:sz w:val="22"/>
          <w:szCs w:val="22"/>
        </w:rPr>
        <w:tab/>
        <w:t>] durchzuführen (nachfolgend „Projekt“ genannt). Hierzu wird ein gesonderter Kooperationsvertrag zwischen den Partnern geschlossen, dessen Definitionen und Regelungen auch für diesen Datennutzungsvertrag Geltung beanspruchen, soweit der Datennutzungsvertrag keine abweichenden Regelungen im Hinblick auf die Daten enthält.</w:t>
      </w:r>
    </w:p>
    <w:p w14:paraId="5020F168" w14:textId="77777777" w:rsidR="00A304A8" w:rsidRPr="00A304A8" w:rsidRDefault="00A304A8" w:rsidP="00A304A8">
      <w:pPr>
        <w:pStyle w:val="Textkrper"/>
        <w:rPr>
          <w:rFonts w:ascii="Calibri" w:hAnsi="Calibri"/>
        </w:rPr>
      </w:pPr>
    </w:p>
    <w:p w14:paraId="1AD9FE45" w14:textId="77777777" w:rsidR="00A304A8" w:rsidRPr="00A304A8" w:rsidRDefault="00A304A8" w:rsidP="00A304A8">
      <w:pPr>
        <w:pStyle w:val="Textkrper"/>
        <w:rPr>
          <w:rFonts w:ascii="Calibri" w:hAnsi="Calibri"/>
        </w:rPr>
      </w:pPr>
      <w:r w:rsidRPr="00A304A8">
        <w:rPr>
          <w:rFonts w:ascii="Calibri" w:hAnsi="Calibri"/>
          <w:sz w:val="22"/>
          <w:szCs w:val="22"/>
        </w:rPr>
        <w:t xml:space="preserve">Der Datenprovider stellt Reale Datenquellen zur Verfügung, mit denen im Rahmen des Projektes gearbeitet wird. Um die Zurverfügungstellung dieser Daten und deren Nutzung zu regeln, schließen die Partner diese Vereinbarung. </w:t>
      </w:r>
    </w:p>
    <w:p w14:paraId="37FC6E97" w14:textId="6A9971CF" w:rsidR="00A304A8" w:rsidRDefault="00A304A8" w:rsidP="00A304A8">
      <w:pPr>
        <w:pStyle w:val="Textkrper"/>
        <w:rPr>
          <w:rFonts w:ascii="Calibri" w:hAnsi="Calibri"/>
        </w:rPr>
      </w:pPr>
    </w:p>
    <w:p w14:paraId="1BAFF841" w14:textId="77777777" w:rsidR="005411F5" w:rsidRPr="00A304A8" w:rsidRDefault="005411F5" w:rsidP="00A304A8">
      <w:pPr>
        <w:pStyle w:val="Textkrper"/>
        <w:rPr>
          <w:rFonts w:ascii="Calibri" w:hAnsi="Calibri"/>
        </w:rPr>
      </w:pPr>
    </w:p>
    <w:p w14:paraId="6A2B624E" w14:textId="77777777" w:rsidR="00A304A8" w:rsidRPr="00A304A8" w:rsidRDefault="00A304A8" w:rsidP="00A304A8">
      <w:pPr>
        <w:pStyle w:val="Textkrper"/>
        <w:rPr>
          <w:rFonts w:ascii="Calibri" w:hAnsi="Calibri"/>
        </w:rPr>
      </w:pPr>
    </w:p>
    <w:p w14:paraId="1D67472B" w14:textId="77777777" w:rsidR="00A304A8" w:rsidRPr="00A304A8" w:rsidRDefault="00A304A8" w:rsidP="00A304A8">
      <w:pPr>
        <w:jc w:val="center"/>
        <w:rPr>
          <w:rFonts w:ascii="Calibri" w:hAnsi="Calibri" w:cs="Arial"/>
          <w:b/>
        </w:rPr>
      </w:pPr>
      <w:r w:rsidRPr="00A304A8">
        <w:rPr>
          <w:rFonts w:ascii="Calibri" w:hAnsi="Calibri" w:cs="Arial"/>
          <w:b/>
        </w:rPr>
        <w:lastRenderedPageBreak/>
        <w:t>1. Zur Verfügung gestellte Daten</w:t>
      </w:r>
    </w:p>
    <w:p w14:paraId="1E2207A0" w14:textId="77777777" w:rsidR="00A304A8" w:rsidRPr="00A304A8" w:rsidRDefault="00A304A8" w:rsidP="00A304A8">
      <w:pPr>
        <w:pStyle w:val="Textkrper"/>
        <w:rPr>
          <w:rFonts w:ascii="Calibri" w:hAnsi="Calibri"/>
        </w:rPr>
      </w:pPr>
      <w:r w:rsidRPr="00A304A8">
        <w:rPr>
          <w:rFonts w:ascii="Calibri" w:hAnsi="Calibri"/>
          <w:sz w:val="22"/>
          <w:szCs w:val="22"/>
        </w:rPr>
        <w:t xml:space="preserve">Der Datenprovider stellt für die Bearbeitung des Projektes auf der SDIL-Plattform unentgeltlich die folgenden Daten zur Verfügung: </w:t>
      </w:r>
    </w:p>
    <w:p w14:paraId="1A8B5826" w14:textId="77777777" w:rsidR="00A304A8" w:rsidRPr="00A304A8" w:rsidRDefault="00A304A8" w:rsidP="00A304A8">
      <w:pPr>
        <w:pStyle w:val="Textkrper"/>
        <w:rPr>
          <w:rFonts w:ascii="Calibri" w:hAnsi="Calibri"/>
        </w:rPr>
      </w:pPr>
      <w:r w:rsidRPr="00A304A8">
        <w:rPr>
          <w:rFonts w:ascii="Calibri" w:hAnsi="Calibri"/>
          <w:sz w:val="22"/>
          <w:szCs w:val="22"/>
        </w:rPr>
        <w:t xml:space="preserve">- [Beschreibung der Daten, ggf. auch unter Angabe des </w:t>
      </w:r>
      <w:proofErr w:type="gramStart"/>
      <w:r w:rsidRPr="00A304A8">
        <w:rPr>
          <w:rFonts w:ascii="Calibri" w:hAnsi="Calibri"/>
          <w:sz w:val="22"/>
          <w:szCs w:val="22"/>
        </w:rPr>
        <w:t>Formats</w:t>
      </w:r>
      <w:r w:rsidRPr="00A304A8" w:rsidDel="00470A30">
        <w:rPr>
          <w:rFonts w:ascii="Calibri" w:hAnsi="Calibri"/>
          <w:sz w:val="22"/>
          <w:szCs w:val="22"/>
        </w:rPr>
        <w:t xml:space="preserve"> </w:t>
      </w:r>
      <w:r w:rsidRPr="00A304A8">
        <w:rPr>
          <w:rFonts w:ascii="Calibri" w:hAnsi="Calibri"/>
          <w:sz w:val="22"/>
          <w:szCs w:val="22"/>
        </w:rPr>
        <w:t>]</w:t>
      </w:r>
      <w:proofErr w:type="gramEnd"/>
    </w:p>
    <w:p w14:paraId="6EC1672B" w14:textId="77777777" w:rsidR="00A304A8" w:rsidRPr="00A304A8" w:rsidRDefault="00A304A8" w:rsidP="00A304A8">
      <w:pPr>
        <w:pStyle w:val="Textkrper"/>
        <w:rPr>
          <w:rFonts w:ascii="Calibri" w:hAnsi="Calibri"/>
        </w:rPr>
      </w:pPr>
      <w:r w:rsidRPr="00A304A8">
        <w:rPr>
          <w:rFonts w:ascii="Calibri" w:hAnsi="Calibri"/>
          <w:sz w:val="22"/>
          <w:szCs w:val="22"/>
        </w:rPr>
        <w:t xml:space="preserve">- </w:t>
      </w:r>
    </w:p>
    <w:p w14:paraId="0C9FD3C3" w14:textId="77777777" w:rsidR="00A304A8" w:rsidRPr="00A304A8" w:rsidRDefault="00A304A8" w:rsidP="00A304A8">
      <w:pPr>
        <w:pStyle w:val="Textkrper"/>
        <w:rPr>
          <w:rFonts w:ascii="Calibri" w:hAnsi="Calibri"/>
        </w:rPr>
      </w:pPr>
      <w:r w:rsidRPr="00A304A8">
        <w:rPr>
          <w:rFonts w:ascii="Calibri" w:hAnsi="Calibri"/>
          <w:sz w:val="22"/>
          <w:szCs w:val="22"/>
        </w:rPr>
        <w:t xml:space="preserve">- </w:t>
      </w:r>
    </w:p>
    <w:p w14:paraId="6A8B8C1F" w14:textId="77777777" w:rsidR="00A304A8" w:rsidRPr="00A304A8" w:rsidRDefault="00A304A8" w:rsidP="00A304A8">
      <w:pPr>
        <w:rPr>
          <w:rFonts w:ascii="Calibri" w:eastAsia="Times New Roman" w:hAnsi="Calibri"/>
          <w:lang w:eastAsia="de-DE"/>
        </w:rPr>
      </w:pPr>
      <w:r w:rsidRPr="00A304A8">
        <w:rPr>
          <w:rFonts w:ascii="Calibri" w:eastAsia="Times New Roman" w:hAnsi="Calibri"/>
          <w:lang w:eastAsia="de-DE"/>
        </w:rPr>
        <w:t>(nachfolgend „Daten“ genannt).</w:t>
      </w:r>
    </w:p>
    <w:p w14:paraId="068B6884" w14:textId="77777777" w:rsidR="00A304A8" w:rsidRPr="00A304A8" w:rsidRDefault="00A304A8" w:rsidP="00A304A8">
      <w:pPr>
        <w:rPr>
          <w:rFonts w:ascii="Calibri" w:hAnsi="Calibri" w:cs="Arial"/>
        </w:rPr>
      </w:pPr>
    </w:p>
    <w:p w14:paraId="2D354EF8" w14:textId="77777777" w:rsidR="00A304A8" w:rsidRPr="00A304A8" w:rsidRDefault="00A304A8" w:rsidP="00A304A8">
      <w:pPr>
        <w:rPr>
          <w:rFonts w:ascii="Calibri" w:hAnsi="Calibri" w:cs="Arial"/>
        </w:rPr>
      </w:pPr>
    </w:p>
    <w:p w14:paraId="712350B7" w14:textId="77777777" w:rsidR="00A304A8" w:rsidRPr="00A304A8" w:rsidRDefault="00A304A8" w:rsidP="00A304A8">
      <w:pPr>
        <w:jc w:val="center"/>
        <w:rPr>
          <w:rFonts w:ascii="Calibri" w:hAnsi="Calibri" w:cs="Arial"/>
          <w:b/>
        </w:rPr>
      </w:pPr>
      <w:r w:rsidRPr="00A304A8">
        <w:rPr>
          <w:rFonts w:ascii="Calibri" w:hAnsi="Calibri" w:cs="Arial"/>
          <w:b/>
        </w:rPr>
        <w:t>2. Datenschutz</w:t>
      </w:r>
    </w:p>
    <w:p w14:paraId="72DC6766" w14:textId="77777777" w:rsidR="00A304A8" w:rsidRPr="00A304A8" w:rsidRDefault="00A304A8" w:rsidP="00A304A8">
      <w:pPr>
        <w:pStyle w:val="Textkrper"/>
        <w:rPr>
          <w:rFonts w:ascii="Calibri" w:hAnsi="Calibri"/>
        </w:rPr>
      </w:pPr>
      <w:r w:rsidRPr="00A304A8">
        <w:rPr>
          <w:rFonts w:ascii="Calibri" w:hAnsi="Calibri"/>
          <w:sz w:val="22"/>
          <w:szCs w:val="22"/>
        </w:rPr>
        <w:t xml:space="preserve">Der Datenprovider stellt sicher, dass es sich bei den zur Verfügung gestellten Daten nicht um personenbezogene Daten handelt, die den Bestimmungen der einschlägigen Datenschutzgesetze unterliegen. </w:t>
      </w:r>
    </w:p>
    <w:p w14:paraId="0C77BC0E" w14:textId="77777777" w:rsidR="00A304A8" w:rsidRPr="00A304A8" w:rsidRDefault="00A304A8" w:rsidP="00A304A8">
      <w:pPr>
        <w:pStyle w:val="Textkrper"/>
        <w:rPr>
          <w:rFonts w:ascii="Calibri" w:hAnsi="Calibri"/>
        </w:rPr>
      </w:pPr>
    </w:p>
    <w:p w14:paraId="68760C45" w14:textId="77777777" w:rsidR="00A304A8" w:rsidRPr="00A304A8" w:rsidRDefault="00A304A8" w:rsidP="00A304A8">
      <w:pPr>
        <w:pStyle w:val="Textkrper"/>
        <w:rPr>
          <w:rFonts w:ascii="Calibri" w:hAnsi="Calibri"/>
        </w:rPr>
      </w:pPr>
      <w:r w:rsidRPr="00A304A8">
        <w:rPr>
          <w:rFonts w:ascii="Calibri" w:hAnsi="Calibri"/>
          <w:sz w:val="22"/>
          <w:szCs w:val="22"/>
        </w:rPr>
        <w:t>Daraus folgt, dass der Datenprovider ausschließlich die Daten zur Verfügung stellt, bei denen auch er als die datenübermittelnde Stelle die Zuordnung zu der konkreten Person nicht vornehmen kann. Dies bedeutet, dass die Daten nicht nur für die empfangenden Partner, sondern auch für den Datenprovider bzw. denjenigen, von dem sie stammen, anonym sein müssen. Lediglich auf diese Weise anonymisierte Daten dürfen über die SDIL-Plattform zur Verfügung gestellt werden. Dabei muss sichergestellt werden, dass sich auch aus den Daten selbst ein Personenbezug nicht ergeben kann (z. B. aus der Kombination zwischen Geschlecht, Alter, demografischen Angaben u. Ä.). Auch darf der Datenprovider den Partnern weder im Rahmen des Projekts noch im Rahmen einer anderweitigen Zusammenarbeit mit den Partnern oder durch Veröffentlichung Daten zur Verfügung stellen, durch die ein Partner einen Personenbezug herstellen kann. Der Datenprovider verpflichtet sich ferner, keine Verträge mit Dritten abzuschließen, die es diesen ermöglichen, Daten weiterzugeben, durch die ein Partner Personenbezug herstellen könnte. Dem Datenprovider obliegt die Verantwortung für die Sicherstellung der Anonymisierung wie in diesem Abschnitt beschrieben.</w:t>
      </w:r>
    </w:p>
    <w:p w14:paraId="13C1B332" w14:textId="77777777" w:rsidR="00A304A8" w:rsidRPr="00A304A8" w:rsidRDefault="00A304A8" w:rsidP="00A304A8">
      <w:pPr>
        <w:pStyle w:val="Textkrper"/>
        <w:rPr>
          <w:rFonts w:ascii="Calibri" w:hAnsi="Calibri"/>
        </w:rPr>
      </w:pPr>
    </w:p>
    <w:p w14:paraId="09044FDF" w14:textId="77777777" w:rsidR="00A304A8" w:rsidRPr="00A304A8" w:rsidRDefault="00A304A8" w:rsidP="00A304A8">
      <w:pPr>
        <w:pStyle w:val="Textkrper"/>
        <w:rPr>
          <w:rFonts w:ascii="Calibri" w:hAnsi="Calibri"/>
          <w:sz w:val="22"/>
          <w:szCs w:val="22"/>
        </w:rPr>
      </w:pPr>
      <w:r w:rsidRPr="00A304A8">
        <w:rPr>
          <w:rFonts w:ascii="Calibri" w:hAnsi="Calibri"/>
          <w:sz w:val="22"/>
          <w:szCs w:val="22"/>
        </w:rPr>
        <w:t>Sollten die zur Verfügung gestellten Daten trotzdem personenbezogene Daten enthalten, kann jeder Partner, sobald er hiervon Kenntnis erlangt, die Daten zurückweisen bzw. löschen. Die empfangenden Partner werden mit personenbezogene Daten nicht arbeiten. Eine Pflicht der empfangenden Partner zur Überprüfung der Daten auf Personenbezug besteht nicht. Diese Pflicht trifft den Datenprovider.</w:t>
      </w:r>
    </w:p>
    <w:p w14:paraId="0578D52A" w14:textId="77777777" w:rsidR="00A304A8" w:rsidRPr="00A304A8" w:rsidRDefault="00A304A8" w:rsidP="00A304A8">
      <w:pPr>
        <w:rPr>
          <w:rFonts w:ascii="Calibri" w:hAnsi="Calibri" w:cs="Arial"/>
        </w:rPr>
      </w:pPr>
    </w:p>
    <w:p w14:paraId="079653C0" w14:textId="77777777" w:rsidR="00A304A8" w:rsidRPr="00A304A8" w:rsidRDefault="00A304A8" w:rsidP="00A304A8">
      <w:pPr>
        <w:jc w:val="center"/>
        <w:rPr>
          <w:rFonts w:ascii="Calibri" w:hAnsi="Calibri" w:cs="Arial"/>
          <w:b/>
        </w:rPr>
      </w:pPr>
    </w:p>
    <w:p w14:paraId="2D1795AA" w14:textId="77777777" w:rsidR="00A304A8" w:rsidRPr="00A304A8" w:rsidRDefault="00A304A8" w:rsidP="00A304A8">
      <w:pPr>
        <w:jc w:val="center"/>
        <w:rPr>
          <w:rFonts w:ascii="Calibri" w:hAnsi="Calibri" w:cs="Arial"/>
          <w:b/>
        </w:rPr>
      </w:pPr>
      <w:r w:rsidRPr="00A304A8">
        <w:rPr>
          <w:rFonts w:ascii="Calibri" w:hAnsi="Calibri" w:cs="Arial"/>
          <w:b/>
        </w:rPr>
        <w:t>3. Nutzungsrechte, Verwendung</w:t>
      </w:r>
    </w:p>
    <w:p w14:paraId="7CD554F9" w14:textId="77777777" w:rsidR="00A304A8" w:rsidRPr="00A304A8" w:rsidRDefault="00A304A8" w:rsidP="00A304A8">
      <w:pPr>
        <w:pStyle w:val="Textkrper"/>
        <w:rPr>
          <w:rFonts w:ascii="Calibri" w:hAnsi="Calibri"/>
        </w:rPr>
      </w:pPr>
      <w:r w:rsidRPr="00A304A8">
        <w:rPr>
          <w:rFonts w:ascii="Calibri" w:hAnsi="Calibri"/>
          <w:sz w:val="22"/>
          <w:szCs w:val="22"/>
        </w:rPr>
        <w:t>3.1</w:t>
      </w:r>
      <w:r w:rsidRPr="00A304A8">
        <w:rPr>
          <w:rFonts w:ascii="Calibri" w:hAnsi="Calibri"/>
          <w:sz w:val="22"/>
          <w:szCs w:val="22"/>
        </w:rPr>
        <w:tab/>
        <w:t xml:space="preserve">Das Nutzungsrecht an den o.g. Daten wird unentgeltlich für die Partner bzw. bei Einsatz eines Unterauftragnehmers auch an die entsprechenden Dritten nur für die Durchführung des Projekts erteilt. Es handelt sich dabei um ein nicht ausschließliches, nicht übertragbares und nicht </w:t>
      </w:r>
      <w:proofErr w:type="spellStart"/>
      <w:r w:rsidRPr="00A304A8">
        <w:rPr>
          <w:rFonts w:ascii="Calibri" w:hAnsi="Calibri"/>
          <w:sz w:val="22"/>
          <w:szCs w:val="22"/>
        </w:rPr>
        <w:t>unterlizenzierbares</w:t>
      </w:r>
      <w:proofErr w:type="spellEnd"/>
      <w:r w:rsidRPr="00A304A8">
        <w:rPr>
          <w:rFonts w:ascii="Calibri" w:hAnsi="Calibri"/>
          <w:sz w:val="22"/>
          <w:szCs w:val="22"/>
        </w:rPr>
        <w:t xml:space="preserve"> Nutzungsrecht für die Dauer dieser Vereinbarung. </w:t>
      </w:r>
    </w:p>
    <w:p w14:paraId="1F29D9D5" w14:textId="77777777" w:rsidR="00A304A8" w:rsidRPr="00A304A8" w:rsidRDefault="00A304A8" w:rsidP="00A304A8">
      <w:pPr>
        <w:pStyle w:val="Textkrper"/>
        <w:rPr>
          <w:rFonts w:ascii="Calibri" w:hAnsi="Calibri"/>
        </w:rPr>
      </w:pPr>
    </w:p>
    <w:p w14:paraId="23968025" w14:textId="77777777" w:rsidR="00A304A8" w:rsidRPr="00A304A8" w:rsidRDefault="00A304A8" w:rsidP="00A304A8">
      <w:pPr>
        <w:pStyle w:val="Textkrper"/>
        <w:rPr>
          <w:rFonts w:ascii="Calibri" w:hAnsi="Calibri"/>
        </w:rPr>
      </w:pPr>
      <w:r w:rsidRPr="00A304A8">
        <w:rPr>
          <w:rFonts w:ascii="Calibri" w:hAnsi="Calibri"/>
          <w:sz w:val="22"/>
          <w:szCs w:val="22"/>
        </w:rPr>
        <w:lastRenderedPageBreak/>
        <w:t>3.2</w:t>
      </w:r>
      <w:r w:rsidRPr="00A304A8">
        <w:rPr>
          <w:rFonts w:ascii="Calibri" w:hAnsi="Calibri"/>
          <w:sz w:val="22"/>
          <w:szCs w:val="22"/>
        </w:rPr>
        <w:tab/>
        <w:t xml:space="preserve">Eine beabsichtigte </w:t>
      </w:r>
      <w:proofErr w:type="gramStart"/>
      <w:r w:rsidRPr="00A304A8">
        <w:rPr>
          <w:rFonts w:ascii="Calibri" w:hAnsi="Calibri"/>
          <w:sz w:val="22"/>
          <w:szCs w:val="22"/>
        </w:rPr>
        <w:t>darüber hinausgehende</w:t>
      </w:r>
      <w:proofErr w:type="gramEnd"/>
      <w:r w:rsidRPr="00A304A8">
        <w:rPr>
          <w:rFonts w:ascii="Calibri" w:hAnsi="Calibri"/>
          <w:sz w:val="22"/>
          <w:szCs w:val="22"/>
        </w:rPr>
        <w:t xml:space="preserve"> Nutzung der Daten ist dem Datenprovider rechtzeitig vorher anzuzeigen und ohne vorherige erneute schriftliche Zustimmung des Datenproviders nicht zulässig. </w:t>
      </w:r>
    </w:p>
    <w:p w14:paraId="5FBED505" w14:textId="77777777" w:rsidR="00A304A8" w:rsidRPr="00A304A8" w:rsidRDefault="00A304A8" w:rsidP="00A304A8">
      <w:pPr>
        <w:pStyle w:val="Listenabsatz"/>
        <w:rPr>
          <w:rFonts w:ascii="Calibri" w:hAnsi="Calibri" w:cs="Arial"/>
        </w:rPr>
      </w:pPr>
    </w:p>
    <w:p w14:paraId="36FF08E5" w14:textId="77777777" w:rsidR="00A304A8" w:rsidRPr="00A304A8" w:rsidRDefault="00A304A8" w:rsidP="00A304A8">
      <w:pPr>
        <w:pStyle w:val="Textkrper"/>
        <w:rPr>
          <w:rFonts w:ascii="Calibri" w:hAnsi="Calibri"/>
        </w:rPr>
      </w:pPr>
      <w:r w:rsidRPr="00A304A8">
        <w:rPr>
          <w:rFonts w:ascii="Calibri" w:hAnsi="Calibri"/>
          <w:sz w:val="22"/>
          <w:szCs w:val="22"/>
        </w:rPr>
        <w:t>3.3</w:t>
      </w:r>
      <w:r w:rsidRPr="00A304A8">
        <w:rPr>
          <w:rFonts w:ascii="Calibri" w:hAnsi="Calibri"/>
          <w:sz w:val="22"/>
          <w:szCs w:val="22"/>
        </w:rPr>
        <w:tab/>
        <w:t>Die überlassenen Daten dürfen ausschließlich für die Durchführung des Projekts von den Partnern verwendet werden. Eine Weitergabe der Daten an einen Dritten ist nur zulässig, wenn sie der Erfüllung dieses Zwecks dient und Gegenstand der erteilten Erlaubnis ist. In diesem Fall verpflichten sich die Partner, dem Dritten jede anderweitige Nutzung oder die Weitergabe der Daten ausdrücklich zu untersagen und die Einhaltung dieser Bestimmungen zu überprüfen.</w:t>
      </w:r>
    </w:p>
    <w:p w14:paraId="7104F821" w14:textId="77777777" w:rsidR="00A304A8" w:rsidRPr="00A304A8" w:rsidRDefault="00A304A8" w:rsidP="00A304A8">
      <w:pPr>
        <w:pStyle w:val="Textkrper"/>
        <w:ind w:left="720"/>
        <w:rPr>
          <w:rFonts w:ascii="Calibri" w:hAnsi="Calibri"/>
        </w:rPr>
      </w:pPr>
    </w:p>
    <w:p w14:paraId="66AFFA01" w14:textId="77777777" w:rsidR="00A304A8" w:rsidRPr="00A304A8" w:rsidRDefault="00A304A8" w:rsidP="00A304A8">
      <w:pPr>
        <w:pStyle w:val="Textkrper"/>
        <w:rPr>
          <w:rFonts w:ascii="Calibri" w:hAnsi="Calibri"/>
        </w:rPr>
      </w:pPr>
      <w:r w:rsidRPr="00A304A8">
        <w:rPr>
          <w:rFonts w:ascii="Calibri" w:hAnsi="Calibri"/>
          <w:sz w:val="22"/>
          <w:szCs w:val="22"/>
        </w:rPr>
        <w:t>3.4</w:t>
      </w:r>
      <w:r w:rsidRPr="00A304A8">
        <w:rPr>
          <w:rFonts w:ascii="Calibri" w:hAnsi="Calibri"/>
          <w:sz w:val="22"/>
          <w:szCs w:val="22"/>
        </w:rPr>
        <w:tab/>
        <w:t xml:space="preserve">Jeder Partner ist selbst dafür verantwortlich, dass er hinsichtlich der an ihn überlassenen Daten bzw. der entsprechenden Nutzungsrechte die Gesetze und Regularien zum Außenwirtschaftsrecht und Exportkontrolle einhält. </w:t>
      </w:r>
    </w:p>
    <w:p w14:paraId="0816E77C" w14:textId="77777777" w:rsidR="00A304A8" w:rsidRPr="00A304A8" w:rsidRDefault="00A304A8" w:rsidP="00A304A8">
      <w:pPr>
        <w:pStyle w:val="Textkrper"/>
        <w:rPr>
          <w:rFonts w:ascii="Calibri" w:hAnsi="Calibri"/>
        </w:rPr>
      </w:pPr>
    </w:p>
    <w:p w14:paraId="71BB41D5" w14:textId="77777777" w:rsidR="00A304A8" w:rsidRPr="00A304A8" w:rsidRDefault="00A304A8" w:rsidP="00A304A8">
      <w:pPr>
        <w:pStyle w:val="Textkrper"/>
        <w:rPr>
          <w:rFonts w:ascii="Calibri" w:hAnsi="Calibri"/>
          <w:sz w:val="22"/>
          <w:szCs w:val="22"/>
        </w:rPr>
      </w:pPr>
      <w:r w:rsidRPr="00A304A8">
        <w:rPr>
          <w:rFonts w:ascii="Calibri" w:hAnsi="Calibri"/>
          <w:sz w:val="22"/>
          <w:szCs w:val="22"/>
        </w:rPr>
        <w:t>3.5</w:t>
      </w:r>
      <w:r w:rsidRPr="00A304A8">
        <w:rPr>
          <w:rFonts w:ascii="Calibri" w:hAnsi="Calibri"/>
          <w:sz w:val="22"/>
          <w:szCs w:val="22"/>
        </w:rPr>
        <w:tab/>
        <w:t>Die bloße Bereitstellung von Daten begründet noch kein Recht an mit diesen gewonnenen Arbeitsergebnissen. Regelungen zur Nutzung der Arbeitsergebnisse und insbesondere zu Erfindungen treffen die Partner in dem Kooperationsvertrag zu dem Projekt.</w:t>
      </w:r>
    </w:p>
    <w:p w14:paraId="37D974A7" w14:textId="77777777" w:rsidR="00A304A8" w:rsidRPr="00A304A8" w:rsidRDefault="00A304A8" w:rsidP="00A304A8">
      <w:pPr>
        <w:pStyle w:val="Textkrper"/>
        <w:rPr>
          <w:rFonts w:ascii="Calibri" w:hAnsi="Calibri"/>
        </w:rPr>
      </w:pPr>
    </w:p>
    <w:p w14:paraId="2C5CF047" w14:textId="77777777" w:rsidR="00A304A8" w:rsidRPr="00A304A8" w:rsidRDefault="00A304A8" w:rsidP="00A304A8">
      <w:pPr>
        <w:pStyle w:val="Textkrper"/>
        <w:rPr>
          <w:rFonts w:ascii="Calibri" w:hAnsi="Calibri"/>
        </w:rPr>
      </w:pPr>
      <w:r w:rsidRPr="00A304A8">
        <w:rPr>
          <w:rFonts w:ascii="Calibri" w:hAnsi="Calibri"/>
          <w:sz w:val="22"/>
          <w:szCs w:val="22"/>
        </w:rPr>
        <w:t>3.6</w:t>
      </w:r>
      <w:r w:rsidRPr="00A304A8">
        <w:rPr>
          <w:rFonts w:ascii="Calibri" w:hAnsi="Calibri"/>
          <w:sz w:val="22"/>
          <w:szCs w:val="22"/>
        </w:rPr>
        <w:tab/>
        <w:t>Die Partner verpflichten sich, dem Datenprovider auf Anfrage mitzuteilen, in welcher Weise die Daten genutzt werden und sofern zur Durchführung des Projekts notwendig, an welche Dritten die Daten weitergegeben wurden.</w:t>
      </w:r>
    </w:p>
    <w:p w14:paraId="047AA3D2" w14:textId="77777777" w:rsidR="00A304A8" w:rsidRPr="00A304A8" w:rsidRDefault="00A304A8" w:rsidP="00A304A8">
      <w:pPr>
        <w:ind w:left="851" w:hanging="143"/>
        <w:rPr>
          <w:rFonts w:ascii="Calibri" w:hAnsi="Calibri" w:cs="Arial"/>
        </w:rPr>
      </w:pPr>
    </w:p>
    <w:p w14:paraId="6FEB6276" w14:textId="77777777" w:rsidR="00A304A8" w:rsidRPr="00A304A8" w:rsidRDefault="00A304A8" w:rsidP="00A304A8">
      <w:pPr>
        <w:ind w:left="851" w:hanging="143"/>
        <w:rPr>
          <w:rFonts w:ascii="Calibri" w:hAnsi="Calibri" w:cs="Arial"/>
        </w:rPr>
      </w:pPr>
    </w:p>
    <w:p w14:paraId="342D4B65" w14:textId="77777777" w:rsidR="00A304A8" w:rsidRPr="00A304A8" w:rsidRDefault="00A304A8" w:rsidP="00A304A8">
      <w:pPr>
        <w:jc w:val="center"/>
        <w:rPr>
          <w:rFonts w:ascii="Calibri" w:hAnsi="Calibri" w:cs="Arial"/>
          <w:b/>
        </w:rPr>
      </w:pPr>
      <w:r w:rsidRPr="00A304A8">
        <w:rPr>
          <w:rFonts w:ascii="Calibri" w:hAnsi="Calibri" w:cs="Arial"/>
          <w:b/>
        </w:rPr>
        <w:t>4. Vertraulichkeit, Veröffentlichung</w:t>
      </w:r>
    </w:p>
    <w:p w14:paraId="48B2255A" w14:textId="77777777" w:rsidR="00A304A8" w:rsidRPr="00A304A8" w:rsidRDefault="00A304A8" w:rsidP="00A304A8">
      <w:pPr>
        <w:pStyle w:val="Textkrper"/>
        <w:rPr>
          <w:rFonts w:ascii="Calibri" w:hAnsi="Calibri"/>
          <w:sz w:val="22"/>
          <w:szCs w:val="22"/>
        </w:rPr>
      </w:pPr>
      <w:r w:rsidRPr="00A304A8">
        <w:rPr>
          <w:rFonts w:ascii="Calibri" w:hAnsi="Calibri"/>
          <w:sz w:val="22"/>
          <w:szCs w:val="22"/>
        </w:rPr>
        <w:t>INFORMATIONEN bezeichnet neben den gemäß Ziffer 8 des Kooperationsvertrags zu dem Projekt vertraulich zu behandelnden Informationen auch die Daten, die vom Datenprovider für das Projekt zur Verfügung gestellt werden, es sei denn, diese werden ausdrücklich von ihm als für Dritte zugreifbar gekennzeichnet. Die Bestimmungen der Ziffer 8 des Kooperationsvertrags gelten somit auch für die vom Datenprovider zur Verfügung gestellten Daten.</w:t>
      </w:r>
    </w:p>
    <w:p w14:paraId="754FC85B" w14:textId="77777777" w:rsidR="00A304A8" w:rsidRPr="00A304A8" w:rsidRDefault="00A304A8" w:rsidP="00A304A8">
      <w:pPr>
        <w:pStyle w:val="Textkrper"/>
        <w:rPr>
          <w:rFonts w:ascii="Calibri" w:hAnsi="Calibri"/>
        </w:rPr>
      </w:pPr>
    </w:p>
    <w:p w14:paraId="10C64306" w14:textId="77777777" w:rsidR="00A304A8" w:rsidRPr="00A304A8" w:rsidRDefault="00A304A8" w:rsidP="00A304A8">
      <w:pPr>
        <w:pStyle w:val="Textkrper"/>
        <w:rPr>
          <w:rFonts w:ascii="Calibri" w:hAnsi="Calibri"/>
        </w:rPr>
      </w:pPr>
    </w:p>
    <w:p w14:paraId="2105E951" w14:textId="77777777" w:rsidR="00A304A8" w:rsidRPr="00A304A8" w:rsidRDefault="00A304A8" w:rsidP="00A304A8">
      <w:pPr>
        <w:jc w:val="center"/>
        <w:rPr>
          <w:rFonts w:ascii="Calibri" w:hAnsi="Calibri" w:cs="Arial"/>
          <w:b/>
        </w:rPr>
      </w:pPr>
      <w:r w:rsidRPr="00A304A8">
        <w:rPr>
          <w:rFonts w:ascii="Calibri" w:hAnsi="Calibri" w:cs="Arial"/>
          <w:b/>
        </w:rPr>
        <w:t>5. Rückgabe</w:t>
      </w:r>
    </w:p>
    <w:p w14:paraId="7AD47B60" w14:textId="77777777" w:rsidR="00A304A8" w:rsidRPr="00A304A8" w:rsidRDefault="00A304A8" w:rsidP="00A304A8">
      <w:pPr>
        <w:pStyle w:val="Textkrper"/>
        <w:rPr>
          <w:rFonts w:ascii="Calibri" w:hAnsi="Calibri"/>
        </w:rPr>
      </w:pPr>
      <w:r w:rsidRPr="00A304A8">
        <w:rPr>
          <w:rFonts w:ascii="Calibri" w:hAnsi="Calibri"/>
          <w:sz w:val="22"/>
          <w:szCs w:val="22"/>
        </w:rPr>
        <w:t>5.1</w:t>
      </w:r>
      <w:r w:rsidRPr="00A304A8">
        <w:rPr>
          <w:rFonts w:ascii="Calibri" w:hAnsi="Calibri"/>
          <w:sz w:val="22"/>
          <w:szCs w:val="22"/>
        </w:rPr>
        <w:tab/>
        <w:t xml:space="preserve">Soweit die Partner nichts </w:t>
      </w:r>
      <w:proofErr w:type="gramStart"/>
      <w:r w:rsidRPr="00A304A8">
        <w:rPr>
          <w:rFonts w:ascii="Calibri" w:hAnsi="Calibri"/>
          <w:sz w:val="22"/>
          <w:szCs w:val="22"/>
        </w:rPr>
        <w:t>anderes</w:t>
      </w:r>
      <w:proofErr w:type="gramEnd"/>
      <w:r w:rsidRPr="00A304A8">
        <w:rPr>
          <w:rFonts w:ascii="Calibri" w:hAnsi="Calibri"/>
          <w:sz w:val="22"/>
          <w:szCs w:val="22"/>
        </w:rPr>
        <w:t xml:space="preserve"> vereinbaren, wird der Betreiber abweichend von Ziff. 8.6 des Kooperationsvertrags die Daten nach Ablauf einer Frist von drei (3) Monaten nach Projektbeendigung löschen.</w:t>
      </w:r>
    </w:p>
    <w:p w14:paraId="448DFF7F" w14:textId="77777777" w:rsidR="00A304A8" w:rsidRPr="00A304A8" w:rsidRDefault="00A304A8" w:rsidP="00A304A8">
      <w:pPr>
        <w:pStyle w:val="Textkrper"/>
        <w:rPr>
          <w:rFonts w:ascii="Calibri" w:hAnsi="Calibri"/>
        </w:rPr>
      </w:pPr>
    </w:p>
    <w:p w14:paraId="168F7B17" w14:textId="77777777" w:rsidR="00A304A8" w:rsidRPr="00A304A8" w:rsidRDefault="00A304A8" w:rsidP="00A304A8">
      <w:pPr>
        <w:pStyle w:val="Textkrper"/>
        <w:rPr>
          <w:rFonts w:ascii="Calibri" w:hAnsi="Calibri"/>
        </w:rPr>
      </w:pPr>
      <w:r w:rsidRPr="00A304A8">
        <w:rPr>
          <w:rFonts w:ascii="Calibri" w:hAnsi="Calibri"/>
          <w:sz w:val="22"/>
          <w:szCs w:val="22"/>
        </w:rPr>
        <w:lastRenderedPageBreak/>
        <w:t>5.2</w:t>
      </w:r>
      <w:r w:rsidRPr="00A304A8">
        <w:rPr>
          <w:rFonts w:ascii="Calibri" w:hAnsi="Calibri"/>
          <w:sz w:val="22"/>
          <w:szCs w:val="22"/>
        </w:rPr>
        <w:tab/>
        <w:t>Im Hinblick auf routinemäßig angefertigte Sicherungskopien erfolgt die Löschung der Daten abweichend von Ziff. 8.7 des Kooperationsvertrags zeitlich versetzt. Die Verpflichtung zur Geheimhaltung jedoch bleibt davon unberührt.</w:t>
      </w:r>
    </w:p>
    <w:p w14:paraId="1971CD91" w14:textId="77777777" w:rsidR="00A304A8" w:rsidRPr="00A304A8" w:rsidRDefault="00A304A8" w:rsidP="00A304A8">
      <w:pPr>
        <w:pStyle w:val="Textkrper"/>
        <w:rPr>
          <w:rFonts w:ascii="Calibri" w:hAnsi="Calibri"/>
        </w:rPr>
      </w:pPr>
    </w:p>
    <w:p w14:paraId="3DE7ED99" w14:textId="77777777" w:rsidR="00A304A8" w:rsidRPr="00A304A8" w:rsidRDefault="00A304A8" w:rsidP="00A304A8">
      <w:pPr>
        <w:pStyle w:val="Textkrper"/>
        <w:rPr>
          <w:rFonts w:ascii="Calibri" w:hAnsi="Calibri"/>
        </w:rPr>
      </w:pPr>
    </w:p>
    <w:p w14:paraId="0592C9B9" w14:textId="77777777" w:rsidR="00A304A8" w:rsidRPr="00A304A8" w:rsidRDefault="00A304A8" w:rsidP="00A304A8">
      <w:pPr>
        <w:spacing w:line="360" w:lineRule="auto"/>
        <w:jc w:val="center"/>
        <w:rPr>
          <w:rFonts w:ascii="Calibri" w:hAnsi="Calibri" w:cs="Arial"/>
          <w:b/>
        </w:rPr>
      </w:pPr>
      <w:r w:rsidRPr="00A304A8">
        <w:rPr>
          <w:rFonts w:ascii="Calibri" w:hAnsi="Calibri" w:cs="Arial"/>
          <w:b/>
        </w:rPr>
        <w:t>6. Haftung und Gewährleistung</w:t>
      </w:r>
    </w:p>
    <w:p w14:paraId="6B516817" w14:textId="77777777" w:rsidR="00A304A8" w:rsidRPr="00A304A8" w:rsidRDefault="00A304A8" w:rsidP="00A304A8">
      <w:pPr>
        <w:pStyle w:val="Kopfzeile"/>
        <w:spacing w:line="360" w:lineRule="auto"/>
        <w:jc w:val="both"/>
        <w:outlineLvl w:val="0"/>
        <w:rPr>
          <w:rFonts w:ascii="Calibri" w:eastAsia="Times New Roman" w:hAnsi="Calibri"/>
          <w:lang w:eastAsia="de-DE"/>
        </w:rPr>
      </w:pPr>
      <w:r w:rsidRPr="00A304A8">
        <w:rPr>
          <w:rFonts w:ascii="Calibri" w:eastAsia="Times New Roman" w:hAnsi="Calibri"/>
          <w:lang w:eastAsia="de-DE"/>
        </w:rPr>
        <w:t>6.1</w:t>
      </w:r>
      <w:r w:rsidRPr="00A304A8">
        <w:rPr>
          <w:rFonts w:ascii="Calibri" w:eastAsia="Times New Roman" w:hAnsi="Calibri"/>
          <w:lang w:eastAsia="de-DE"/>
        </w:rPr>
        <w:tab/>
        <w:t xml:space="preserve"> Die Daten, die im Rahmen dieser Vereinbarung vom Datenprovider zur Verfügung gestellt werden, erheben keinen Anspruch auf Richtigkeit, Vollständigkeit oder Freiheit von Rechten Dritter. Die Partner sind sich hierüber im Klaren und werden die Daten daher mit der notwendigen Sorgfalt behandeln bzw. entsprechend dieses Vertrages verwenden. Der Datenprovider übernimmt keine Garantie für die Richtigkeit, Vollständigkeit, Konsistenz und Genauigkeit der überlassenen Daten, insbesondere nicht für die Einsetzbarkeit der Daten oder die Freiheit von Rechten Dritter. Dies ändert jedoch nichts an der allgemein und somit auch für die Überlassung der Daten geltenden Haftung des Datenproviders gemäß § 10 des Kooperationsvertrags für vorsätzlich oder grob fahrlässig verursachte Schäden auf Seiten der Partner oder Dritter.</w:t>
      </w:r>
    </w:p>
    <w:p w14:paraId="2D1328CD" w14:textId="77777777" w:rsidR="00A304A8" w:rsidRPr="00A304A8" w:rsidRDefault="00A304A8" w:rsidP="00A304A8">
      <w:pPr>
        <w:pStyle w:val="Kopfzeile"/>
        <w:spacing w:line="360" w:lineRule="auto"/>
        <w:jc w:val="both"/>
        <w:outlineLvl w:val="0"/>
        <w:rPr>
          <w:rFonts w:ascii="Calibri" w:eastAsia="Times New Roman" w:hAnsi="Calibri"/>
          <w:lang w:eastAsia="de-DE"/>
        </w:rPr>
      </w:pPr>
    </w:p>
    <w:p w14:paraId="5311106C" w14:textId="77777777" w:rsidR="00A304A8" w:rsidRPr="00A304A8" w:rsidRDefault="00A304A8" w:rsidP="00A304A8">
      <w:pPr>
        <w:pStyle w:val="Kopfzeile"/>
        <w:spacing w:line="360" w:lineRule="auto"/>
        <w:jc w:val="both"/>
        <w:outlineLvl w:val="0"/>
        <w:rPr>
          <w:rFonts w:ascii="Calibri" w:eastAsia="Times New Roman" w:hAnsi="Calibri"/>
          <w:lang w:eastAsia="de-DE"/>
        </w:rPr>
      </w:pPr>
      <w:r w:rsidRPr="00A304A8">
        <w:rPr>
          <w:rFonts w:ascii="Calibri" w:eastAsia="Times New Roman" w:hAnsi="Calibri"/>
          <w:lang w:eastAsia="de-DE"/>
        </w:rPr>
        <w:t>6.2</w:t>
      </w:r>
      <w:r w:rsidRPr="00A304A8">
        <w:rPr>
          <w:rFonts w:ascii="Calibri" w:eastAsia="Times New Roman" w:hAnsi="Calibri"/>
          <w:lang w:eastAsia="de-DE"/>
        </w:rPr>
        <w:tab/>
        <w:t xml:space="preserve"> Bei grob fahrlässigem oder vorsätzlichem Fehlverhalten hinsichtlich der zuvor in dieser Vereinbarung genannten Bedingungen ist der Datenprovider berechtigt, das Nutzungsrecht des jeweiligen Partners zu widerrufen.</w:t>
      </w:r>
    </w:p>
    <w:p w14:paraId="50AFD1CE" w14:textId="77777777" w:rsidR="00A304A8" w:rsidRPr="00A304A8" w:rsidRDefault="00A304A8">
      <w:pPr>
        <w:tabs>
          <w:tab w:val="left" w:pos="5330"/>
        </w:tabs>
        <w:spacing w:after="160" w:line="259" w:lineRule="auto"/>
        <w:rPr>
          <w:rFonts w:ascii="Calibri" w:hAnsi="Calibri" w:cs="Calibri"/>
        </w:rPr>
        <w:sectPr w:rsidR="00A304A8" w:rsidRPr="00A304A8">
          <w:headerReference w:type="default" r:id="rId27"/>
          <w:footerReference w:type="default" r:id="rId28"/>
          <w:pgSz w:w="11907" w:h="16840"/>
          <w:pgMar w:top="1324" w:right="1080" w:bottom="851" w:left="1080" w:header="851" w:footer="474" w:gutter="0"/>
          <w:pgNumType w:start="1"/>
          <w:cols w:space="567"/>
          <w:docGrid w:linePitch="360"/>
        </w:sectPr>
      </w:pPr>
    </w:p>
    <w:p w14:paraId="0410AC1F" w14:textId="77777777" w:rsidR="00A304A8" w:rsidRPr="00A304A8" w:rsidRDefault="00A304A8" w:rsidP="00A304A8">
      <w:pPr>
        <w:spacing w:line="360" w:lineRule="auto"/>
        <w:rPr>
          <w:rFonts w:ascii="Calibri" w:hAnsi="Calibri" w:cs="Arial"/>
        </w:rPr>
      </w:pPr>
    </w:p>
    <w:p w14:paraId="0EA7E467" w14:textId="77777777" w:rsidR="00A304A8" w:rsidRPr="00A304A8" w:rsidRDefault="00A304A8" w:rsidP="00A304A8">
      <w:pPr>
        <w:spacing w:line="360" w:lineRule="auto"/>
        <w:jc w:val="center"/>
        <w:rPr>
          <w:rFonts w:ascii="Calibri" w:hAnsi="Calibri" w:cs="Arial"/>
        </w:rPr>
      </w:pPr>
    </w:p>
    <w:p w14:paraId="59F1ED4D" w14:textId="77777777" w:rsidR="00A304A8" w:rsidRPr="00A304A8" w:rsidRDefault="00A304A8" w:rsidP="00A304A8">
      <w:pPr>
        <w:pStyle w:val="berschrift1"/>
        <w:spacing w:line="360" w:lineRule="auto"/>
        <w:rPr>
          <w:rFonts w:ascii="Calibri" w:hAnsi="Calibri"/>
          <w:b w:val="0"/>
          <w:sz w:val="32"/>
        </w:rPr>
      </w:pPr>
      <w:r w:rsidRPr="00A304A8">
        <w:rPr>
          <w:rFonts w:ascii="Calibri" w:hAnsi="Calibri"/>
          <w:sz w:val="32"/>
        </w:rPr>
        <w:t>Kooperationsvereinbarung betreffend die Durchführung eines SDI-C-Mikroprojekts</w:t>
      </w:r>
    </w:p>
    <w:p w14:paraId="3129916B" w14:textId="77777777" w:rsidR="00A304A8" w:rsidRPr="00A304A8" w:rsidRDefault="00A304A8" w:rsidP="00A304A8">
      <w:pPr>
        <w:spacing w:line="360" w:lineRule="auto"/>
        <w:rPr>
          <w:rFonts w:ascii="Calibri" w:hAnsi="Calibri" w:cs="Arial"/>
        </w:rPr>
      </w:pPr>
    </w:p>
    <w:p w14:paraId="22BC85AC" w14:textId="77777777" w:rsidR="00A304A8" w:rsidRPr="00A304A8" w:rsidRDefault="00A304A8" w:rsidP="00A304A8">
      <w:pPr>
        <w:spacing w:line="360" w:lineRule="auto"/>
        <w:rPr>
          <w:rFonts w:ascii="Calibri" w:hAnsi="Calibri" w:cs="Arial"/>
        </w:rPr>
      </w:pPr>
    </w:p>
    <w:p w14:paraId="3560DC1F" w14:textId="77777777" w:rsidR="00A304A8" w:rsidRPr="00A304A8" w:rsidRDefault="00A304A8" w:rsidP="00A304A8">
      <w:pPr>
        <w:spacing w:line="360" w:lineRule="auto"/>
        <w:jc w:val="center"/>
        <w:rPr>
          <w:rFonts w:ascii="Calibri" w:hAnsi="Calibri" w:cs="Arial"/>
        </w:rPr>
      </w:pPr>
      <w:r w:rsidRPr="00A304A8">
        <w:rPr>
          <w:rFonts w:ascii="Calibri" w:hAnsi="Calibri" w:cs="Arial"/>
        </w:rPr>
        <w:t>zwischen</w:t>
      </w:r>
    </w:p>
    <w:p w14:paraId="5FE9536C" w14:textId="77777777" w:rsidR="00A304A8" w:rsidRPr="00A304A8" w:rsidRDefault="00A304A8" w:rsidP="00A304A8">
      <w:pPr>
        <w:spacing w:line="360" w:lineRule="auto"/>
        <w:jc w:val="center"/>
        <w:rPr>
          <w:rFonts w:ascii="Calibri" w:hAnsi="Calibri" w:cs="Arial"/>
        </w:rPr>
      </w:pPr>
    </w:p>
    <w:p w14:paraId="15323EFD" w14:textId="77777777" w:rsidR="00A304A8" w:rsidRPr="00A304A8" w:rsidRDefault="00A304A8" w:rsidP="00A304A8">
      <w:pPr>
        <w:spacing w:line="300" w:lineRule="exact"/>
        <w:jc w:val="center"/>
        <w:rPr>
          <w:rFonts w:ascii="Calibri" w:hAnsi="Calibri" w:cs="Arial"/>
          <w:b/>
        </w:rPr>
      </w:pPr>
      <w:r w:rsidRPr="00A304A8">
        <w:rPr>
          <w:rFonts w:ascii="Calibri" w:hAnsi="Calibri" w:cs="Arial"/>
          <w:b/>
        </w:rPr>
        <w:t>Karlsruher Institut für Technologie</w:t>
      </w:r>
    </w:p>
    <w:p w14:paraId="43A720D7" w14:textId="77777777" w:rsidR="00A304A8" w:rsidRPr="00A304A8" w:rsidRDefault="00A304A8" w:rsidP="00A304A8">
      <w:pPr>
        <w:spacing w:line="300" w:lineRule="exact"/>
        <w:jc w:val="center"/>
        <w:rPr>
          <w:rFonts w:ascii="Calibri" w:hAnsi="Calibri" w:cs="Arial"/>
        </w:rPr>
      </w:pPr>
      <w:r w:rsidRPr="00A304A8">
        <w:rPr>
          <w:rFonts w:ascii="Calibri" w:hAnsi="Calibri" w:cs="Arial"/>
        </w:rPr>
        <w:t xml:space="preserve">Kaiserstr. 12, 76131 Karlsruhe </w:t>
      </w:r>
    </w:p>
    <w:p w14:paraId="7DA3A308" w14:textId="77777777" w:rsidR="00A304A8" w:rsidRPr="00A304A8" w:rsidRDefault="00A304A8" w:rsidP="00A304A8">
      <w:pPr>
        <w:spacing w:line="300" w:lineRule="exact"/>
        <w:jc w:val="center"/>
        <w:rPr>
          <w:rFonts w:ascii="Calibri" w:hAnsi="Calibri" w:cs="Arial"/>
        </w:rPr>
      </w:pPr>
      <w:r w:rsidRPr="00A304A8">
        <w:rPr>
          <w:rFonts w:ascii="Calibri" w:hAnsi="Calibri" w:cs="Arial"/>
        </w:rPr>
        <w:t>- im Folgenden „KIT“ oder „Betreiber“ genannt -</w:t>
      </w:r>
    </w:p>
    <w:p w14:paraId="09B25C53" w14:textId="77777777" w:rsidR="00A304A8" w:rsidRPr="00A304A8" w:rsidRDefault="00A304A8" w:rsidP="00A304A8">
      <w:pPr>
        <w:jc w:val="center"/>
        <w:rPr>
          <w:rFonts w:ascii="Calibri" w:hAnsi="Calibri" w:cs="Arial"/>
        </w:rPr>
      </w:pPr>
    </w:p>
    <w:p w14:paraId="1A8C9DB8" w14:textId="77777777" w:rsidR="00A304A8" w:rsidRPr="00A304A8" w:rsidRDefault="00A304A8" w:rsidP="00A304A8">
      <w:pPr>
        <w:spacing w:line="360" w:lineRule="auto"/>
        <w:rPr>
          <w:rFonts w:ascii="Calibri" w:hAnsi="Calibri" w:cs="Arial"/>
        </w:rPr>
      </w:pPr>
    </w:p>
    <w:p w14:paraId="1F8B4CD9" w14:textId="77777777" w:rsidR="00A304A8" w:rsidRPr="00A304A8" w:rsidRDefault="00A304A8" w:rsidP="00A304A8">
      <w:pPr>
        <w:spacing w:line="360" w:lineRule="auto"/>
        <w:jc w:val="center"/>
        <w:rPr>
          <w:rFonts w:ascii="Calibri" w:hAnsi="Calibri" w:cs="Arial"/>
        </w:rPr>
      </w:pPr>
      <w:r w:rsidRPr="00A304A8">
        <w:rPr>
          <w:rFonts w:ascii="Calibri" w:hAnsi="Calibri" w:cs="Arial"/>
        </w:rPr>
        <w:t>und</w:t>
      </w:r>
    </w:p>
    <w:p w14:paraId="3E0FF2BB" w14:textId="77777777" w:rsidR="00A304A8" w:rsidRPr="00A304A8" w:rsidRDefault="00A304A8" w:rsidP="00A304A8">
      <w:pPr>
        <w:spacing w:line="360" w:lineRule="auto"/>
        <w:rPr>
          <w:rFonts w:ascii="Calibri" w:hAnsi="Calibri" w:cs="Arial"/>
        </w:rPr>
      </w:pPr>
    </w:p>
    <w:p w14:paraId="04DFB7DE" w14:textId="77777777" w:rsidR="00A304A8" w:rsidRPr="00A304A8" w:rsidRDefault="00A304A8" w:rsidP="00A304A8">
      <w:pPr>
        <w:spacing w:line="300" w:lineRule="exact"/>
        <w:jc w:val="center"/>
        <w:rPr>
          <w:rFonts w:ascii="Calibri" w:hAnsi="Calibri" w:cs="Arial"/>
          <w:b/>
        </w:rPr>
      </w:pPr>
      <w:r w:rsidRPr="00A304A8">
        <w:rPr>
          <w:rFonts w:ascii="Calibri" w:hAnsi="Calibri" w:cs="Arial"/>
          <w:b/>
        </w:rPr>
        <w:t>[</w:t>
      </w:r>
      <w:r w:rsidRPr="00A304A8">
        <w:rPr>
          <w:rFonts w:ascii="Calibri" w:hAnsi="Calibri" w:cs="Arial"/>
          <w:b/>
        </w:rPr>
        <w:tab/>
        <w:t>]</w:t>
      </w:r>
    </w:p>
    <w:p w14:paraId="159D8183" w14:textId="77777777" w:rsidR="00A304A8" w:rsidRPr="00A304A8" w:rsidRDefault="00A304A8" w:rsidP="00A304A8">
      <w:pPr>
        <w:spacing w:line="300" w:lineRule="exact"/>
        <w:jc w:val="center"/>
        <w:rPr>
          <w:rFonts w:ascii="Calibri" w:hAnsi="Calibri" w:cs="Arial"/>
        </w:rPr>
      </w:pPr>
      <w:r w:rsidRPr="00A304A8">
        <w:rPr>
          <w:rFonts w:ascii="Calibri" w:hAnsi="Calibri" w:cs="Arial"/>
        </w:rPr>
        <w:t>[</w:t>
      </w:r>
      <w:r w:rsidRPr="00A304A8">
        <w:rPr>
          <w:rFonts w:ascii="Calibri" w:hAnsi="Calibri" w:cs="Arial"/>
        </w:rPr>
        <w:tab/>
        <w:t>]</w:t>
      </w:r>
    </w:p>
    <w:p w14:paraId="567E4B77" w14:textId="77777777" w:rsidR="00A304A8" w:rsidRPr="00A304A8" w:rsidRDefault="00A304A8" w:rsidP="00A304A8">
      <w:pPr>
        <w:spacing w:line="300" w:lineRule="exact"/>
        <w:jc w:val="center"/>
        <w:rPr>
          <w:rFonts w:ascii="Calibri" w:hAnsi="Calibri" w:cs="Arial"/>
        </w:rPr>
      </w:pPr>
      <w:r w:rsidRPr="00A304A8">
        <w:rPr>
          <w:rFonts w:ascii="Calibri" w:hAnsi="Calibri" w:cs="Arial"/>
        </w:rPr>
        <w:t>- im Folgenden „</w:t>
      </w:r>
      <w:r w:rsidRPr="00A304A8">
        <w:rPr>
          <w:rFonts w:ascii="Calibri" w:hAnsi="Calibri" w:cs="Arial"/>
        </w:rPr>
        <w:tab/>
        <w:t>“ genannt -</w:t>
      </w:r>
    </w:p>
    <w:p w14:paraId="4621FC02" w14:textId="77777777" w:rsidR="00A304A8" w:rsidRPr="00A304A8" w:rsidRDefault="00A304A8" w:rsidP="00A304A8">
      <w:pPr>
        <w:spacing w:line="360" w:lineRule="auto"/>
        <w:jc w:val="center"/>
        <w:rPr>
          <w:rFonts w:ascii="Calibri" w:hAnsi="Calibri"/>
        </w:rPr>
      </w:pPr>
    </w:p>
    <w:p w14:paraId="20CDA229" w14:textId="77777777" w:rsidR="00A304A8" w:rsidRPr="00A304A8" w:rsidRDefault="00A304A8" w:rsidP="00A304A8">
      <w:pPr>
        <w:spacing w:line="360" w:lineRule="auto"/>
        <w:jc w:val="center"/>
        <w:rPr>
          <w:rFonts w:ascii="Calibri" w:hAnsi="Calibri"/>
        </w:rPr>
      </w:pPr>
      <w:r w:rsidRPr="00A304A8">
        <w:rPr>
          <w:rFonts w:ascii="Calibri" w:hAnsi="Calibri"/>
        </w:rPr>
        <w:t>und</w:t>
      </w:r>
    </w:p>
    <w:p w14:paraId="0BD2B2AC" w14:textId="77777777" w:rsidR="00A304A8" w:rsidRPr="00A304A8" w:rsidRDefault="00A304A8" w:rsidP="00A304A8">
      <w:pPr>
        <w:spacing w:line="360" w:lineRule="auto"/>
        <w:jc w:val="center"/>
        <w:rPr>
          <w:rFonts w:ascii="Calibri" w:hAnsi="Calibri"/>
        </w:rPr>
      </w:pPr>
    </w:p>
    <w:p w14:paraId="2D1D37AB" w14:textId="77777777" w:rsidR="00A304A8" w:rsidRPr="00A304A8" w:rsidRDefault="00A304A8" w:rsidP="00A304A8">
      <w:pPr>
        <w:spacing w:line="300" w:lineRule="exact"/>
        <w:jc w:val="center"/>
        <w:rPr>
          <w:rFonts w:ascii="Calibri" w:hAnsi="Calibri" w:cs="Arial"/>
          <w:b/>
        </w:rPr>
      </w:pPr>
      <w:r w:rsidRPr="00A304A8">
        <w:rPr>
          <w:rFonts w:ascii="Calibri" w:hAnsi="Calibri" w:cs="Arial"/>
          <w:b/>
        </w:rPr>
        <w:t>[</w:t>
      </w:r>
      <w:r w:rsidRPr="00A304A8">
        <w:rPr>
          <w:rFonts w:ascii="Calibri" w:hAnsi="Calibri" w:cs="Arial"/>
          <w:b/>
        </w:rPr>
        <w:tab/>
        <w:t>]</w:t>
      </w:r>
    </w:p>
    <w:p w14:paraId="54ED6406" w14:textId="77777777" w:rsidR="00A304A8" w:rsidRPr="00A304A8" w:rsidRDefault="00A304A8" w:rsidP="00A304A8">
      <w:pPr>
        <w:spacing w:line="300" w:lineRule="exact"/>
        <w:jc w:val="center"/>
        <w:rPr>
          <w:rFonts w:ascii="Calibri" w:hAnsi="Calibri" w:cs="Arial"/>
        </w:rPr>
      </w:pPr>
      <w:r w:rsidRPr="00A304A8">
        <w:rPr>
          <w:rFonts w:ascii="Calibri" w:hAnsi="Calibri" w:cs="Arial"/>
        </w:rPr>
        <w:t>[</w:t>
      </w:r>
      <w:r w:rsidRPr="00A304A8">
        <w:rPr>
          <w:rFonts w:ascii="Calibri" w:hAnsi="Calibri" w:cs="Arial"/>
        </w:rPr>
        <w:tab/>
        <w:t>]</w:t>
      </w:r>
    </w:p>
    <w:p w14:paraId="32233045" w14:textId="77777777" w:rsidR="00A304A8" w:rsidRPr="00A304A8" w:rsidRDefault="00A304A8" w:rsidP="00A304A8">
      <w:pPr>
        <w:spacing w:line="300" w:lineRule="exact"/>
        <w:jc w:val="center"/>
        <w:rPr>
          <w:rFonts w:ascii="Calibri" w:hAnsi="Calibri" w:cs="Arial"/>
        </w:rPr>
      </w:pPr>
      <w:r w:rsidRPr="00A304A8">
        <w:rPr>
          <w:rFonts w:ascii="Calibri" w:hAnsi="Calibri" w:cs="Arial"/>
        </w:rPr>
        <w:t>- im Folgenden „</w:t>
      </w:r>
      <w:r w:rsidRPr="00A304A8">
        <w:rPr>
          <w:rFonts w:ascii="Calibri" w:hAnsi="Calibri" w:cs="Arial"/>
        </w:rPr>
        <w:tab/>
        <w:t>“ genannt -</w:t>
      </w:r>
    </w:p>
    <w:p w14:paraId="0AFF84BC" w14:textId="77777777" w:rsidR="00A304A8" w:rsidRPr="00A304A8" w:rsidRDefault="00A304A8" w:rsidP="00A304A8">
      <w:pPr>
        <w:spacing w:line="300" w:lineRule="exact"/>
        <w:jc w:val="center"/>
        <w:rPr>
          <w:rFonts w:ascii="Calibri" w:hAnsi="Calibri" w:cs="Arial"/>
        </w:rPr>
      </w:pPr>
    </w:p>
    <w:p w14:paraId="0793E695" w14:textId="77777777" w:rsidR="00A304A8" w:rsidRPr="00A304A8" w:rsidRDefault="00A304A8" w:rsidP="00A304A8">
      <w:pPr>
        <w:spacing w:line="360" w:lineRule="auto"/>
        <w:jc w:val="center"/>
        <w:rPr>
          <w:rFonts w:ascii="Calibri" w:hAnsi="Calibri" w:cs="Arial"/>
        </w:rPr>
      </w:pPr>
      <w:r w:rsidRPr="00A304A8">
        <w:rPr>
          <w:rFonts w:ascii="Calibri" w:hAnsi="Calibri"/>
        </w:rPr>
        <w:t>- im Folgenden</w:t>
      </w:r>
      <w:r w:rsidRPr="00A304A8">
        <w:rPr>
          <w:rFonts w:ascii="Calibri" w:hAnsi="Calibri" w:cs="Arial"/>
        </w:rPr>
        <w:t xml:space="preserve"> einzeln und gemeinsam auch „Partner“ genannt -</w:t>
      </w:r>
    </w:p>
    <w:p w14:paraId="5001A424" w14:textId="77777777" w:rsidR="00A304A8" w:rsidRPr="00A304A8" w:rsidRDefault="00A304A8" w:rsidP="00A304A8">
      <w:pPr>
        <w:spacing w:line="360" w:lineRule="auto"/>
        <w:jc w:val="center"/>
        <w:rPr>
          <w:rFonts w:ascii="Calibri" w:hAnsi="Calibri" w:cs="Arial"/>
        </w:rPr>
      </w:pPr>
    </w:p>
    <w:p w14:paraId="6A02D3E4" w14:textId="77777777" w:rsidR="00A304A8" w:rsidRPr="00A304A8" w:rsidRDefault="00A304A8" w:rsidP="00A304A8">
      <w:pPr>
        <w:spacing w:line="360" w:lineRule="auto"/>
        <w:jc w:val="center"/>
        <w:rPr>
          <w:rFonts w:ascii="Calibri" w:hAnsi="Calibri" w:cs="Arial"/>
        </w:rPr>
      </w:pPr>
    </w:p>
    <w:p w14:paraId="0987B15E" w14:textId="77777777" w:rsidR="00A304A8" w:rsidRPr="00A304A8" w:rsidRDefault="00A304A8" w:rsidP="00A304A8">
      <w:pPr>
        <w:pStyle w:val="Textkrper"/>
        <w:rPr>
          <w:rFonts w:ascii="Calibri" w:hAnsi="Calibri" w:cs="Arial"/>
          <w:sz w:val="22"/>
          <w:szCs w:val="22"/>
        </w:rPr>
      </w:pPr>
      <w:r w:rsidRPr="00A304A8">
        <w:rPr>
          <w:rFonts w:ascii="Calibri" w:hAnsi="Calibri" w:cs="Arial"/>
          <w:sz w:val="22"/>
          <w:szCs w:val="22"/>
        </w:rPr>
        <w:t xml:space="preserve">Das KIT hat mit sechs Einrichtungen aus Forschung und Wirtschaft im Oktober 2019 einen Kooperationsvertrag zur Durchführung des vom Bundesministerium für Bildung und Forschung (BMBF) geförderten Vorhabens "SDI-C – Smart Data Innovation </w:t>
      </w:r>
      <w:proofErr w:type="spellStart"/>
      <w:r w:rsidRPr="00A304A8">
        <w:rPr>
          <w:rFonts w:ascii="Calibri" w:hAnsi="Calibri" w:cs="Arial"/>
          <w:sz w:val="22"/>
          <w:szCs w:val="22"/>
        </w:rPr>
        <w:t>Challenges</w:t>
      </w:r>
      <w:proofErr w:type="spellEnd"/>
      <w:r w:rsidRPr="00A304A8">
        <w:rPr>
          <w:rFonts w:ascii="Calibri" w:hAnsi="Calibri" w:cs="Arial"/>
          <w:sz w:val="22"/>
          <w:szCs w:val="22"/>
        </w:rPr>
        <w:t xml:space="preserve"> – auf dem Weg zu skalierender KI-Forschung" (nachfolgend „SDI-C“</w:t>
      </w:r>
      <w:r w:rsidRPr="00A304A8">
        <w:rPr>
          <w:rFonts w:ascii="Calibri" w:hAnsi="Calibri" w:cs="Arial"/>
          <w:color w:val="557630" w:themeColor="accent4"/>
          <w:sz w:val="22"/>
          <w:szCs w:val="22"/>
        </w:rPr>
        <w:t xml:space="preserve"> </w:t>
      </w:r>
      <w:r w:rsidRPr="00A304A8">
        <w:rPr>
          <w:rFonts w:ascii="Calibri" w:hAnsi="Calibri" w:cs="Arial"/>
          <w:sz w:val="22"/>
          <w:szCs w:val="22"/>
        </w:rPr>
        <w:t xml:space="preserve">genannt) abgeschlossen. Ziel dieses Vorhabens ist es, aus „Data Engineering" mittels Künstlicher Intelligenz Wettbewerbsvorteile für den Standort Deutschland und Europa ziehen zu können. Die Besonderheit des SDI-C ist die im Rahmen dieses Vorhabens bestehende kurzfristige Möglichkeit, schnell Einzelprojekte zu starten und durchzuführen (nachfolgend „Mikroprojekte“ genannt), womit Innovationen angestoßen werden können. Für jedes Mikroprojekt </w:t>
      </w:r>
      <w:r w:rsidRPr="00A304A8">
        <w:rPr>
          <w:rFonts w:ascii="Calibri" w:hAnsi="Calibri" w:cs="Arial"/>
          <w:sz w:val="22"/>
          <w:szCs w:val="22"/>
        </w:rPr>
        <w:lastRenderedPageBreak/>
        <w:t xml:space="preserve">beantragen daran jeweils beteiligte Einrichtungen die Entsperrung von Teilen der für das SDI-C-Vorhaben gewährten Fördergelder durch das BMBF. </w:t>
      </w:r>
    </w:p>
    <w:p w14:paraId="35AC06F7" w14:textId="77777777" w:rsidR="00A304A8" w:rsidRPr="00A304A8" w:rsidRDefault="00A304A8" w:rsidP="00A304A8">
      <w:pPr>
        <w:pStyle w:val="Textkrper"/>
        <w:rPr>
          <w:rFonts w:ascii="Calibri" w:hAnsi="Calibri" w:cs="Arial"/>
          <w:sz w:val="22"/>
          <w:szCs w:val="22"/>
        </w:rPr>
      </w:pPr>
    </w:p>
    <w:p w14:paraId="239404D4" w14:textId="77777777" w:rsidR="00A304A8" w:rsidRPr="00A304A8" w:rsidRDefault="00A304A8" w:rsidP="00A304A8">
      <w:pPr>
        <w:pStyle w:val="Textkrper"/>
        <w:rPr>
          <w:rFonts w:ascii="Calibri" w:hAnsi="Calibri" w:cs="Arial"/>
          <w:sz w:val="22"/>
          <w:szCs w:val="22"/>
        </w:rPr>
      </w:pPr>
      <w:r w:rsidRPr="00A304A8">
        <w:rPr>
          <w:rFonts w:ascii="Calibri" w:hAnsi="Calibri"/>
          <w:sz w:val="22"/>
          <w:szCs w:val="22"/>
        </w:rPr>
        <w:t>Um eine realitätsnahe Forschung zu ermöglichen, können – neben der Nutzung frei verfügbarerer Daten – Partner auf freiwilliger Basis als Datenlieferanten aufgrund einzelner Vereinbarungen („Datennutzungsvereinbarungen“) Datenquellen aus der Praxis bereitstellen (im Folgenden „Reale Datenquellen“ genannt).</w:t>
      </w:r>
    </w:p>
    <w:p w14:paraId="0089FD5B" w14:textId="77777777" w:rsidR="00A304A8" w:rsidRPr="00A304A8" w:rsidRDefault="00A304A8" w:rsidP="00A304A8">
      <w:pPr>
        <w:pStyle w:val="Textkrper"/>
        <w:rPr>
          <w:rFonts w:ascii="Calibri" w:hAnsi="Calibri" w:cs="Arial"/>
          <w:sz w:val="22"/>
          <w:szCs w:val="22"/>
        </w:rPr>
      </w:pPr>
    </w:p>
    <w:p w14:paraId="48C93259" w14:textId="77777777" w:rsidR="00A304A8" w:rsidRPr="00A304A8" w:rsidRDefault="00A304A8" w:rsidP="00A304A8">
      <w:pPr>
        <w:pStyle w:val="Textkrper"/>
        <w:rPr>
          <w:rFonts w:ascii="Calibri" w:hAnsi="Calibri" w:cs="Arial"/>
          <w:sz w:val="22"/>
          <w:szCs w:val="22"/>
        </w:rPr>
      </w:pPr>
      <w:r w:rsidRPr="00A304A8">
        <w:rPr>
          <w:rFonts w:ascii="Calibri" w:hAnsi="Calibri" w:cs="Arial"/>
          <w:sz w:val="22"/>
          <w:szCs w:val="22"/>
        </w:rPr>
        <w:t>Zur Durchführung eines solchen Mikroprojekts schließen die Partner die nachfolgende Vereinbarung:</w:t>
      </w:r>
    </w:p>
    <w:p w14:paraId="699D5334" w14:textId="77777777" w:rsidR="00A304A8" w:rsidRPr="00A304A8" w:rsidRDefault="00A304A8" w:rsidP="00A304A8">
      <w:pPr>
        <w:spacing w:line="360" w:lineRule="auto"/>
        <w:jc w:val="center"/>
        <w:rPr>
          <w:rFonts w:ascii="Calibri" w:hAnsi="Calibri" w:cs="Arial"/>
        </w:rPr>
      </w:pPr>
    </w:p>
    <w:p w14:paraId="538DD326" w14:textId="77777777" w:rsidR="00A304A8" w:rsidRPr="00A304A8" w:rsidRDefault="00A304A8" w:rsidP="00A304A8">
      <w:pPr>
        <w:pStyle w:val="Textkrper"/>
        <w:rPr>
          <w:rFonts w:ascii="Calibri" w:hAnsi="Calibri" w:cs="Arial"/>
          <w:sz w:val="22"/>
          <w:szCs w:val="22"/>
        </w:rPr>
      </w:pPr>
    </w:p>
    <w:p w14:paraId="02EA29CE" w14:textId="77777777" w:rsidR="00A304A8" w:rsidRPr="00A304A8" w:rsidRDefault="00A304A8" w:rsidP="00682C66">
      <w:pPr>
        <w:pStyle w:val="Textkrper"/>
        <w:numPr>
          <w:ilvl w:val="0"/>
          <w:numId w:val="7"/>
        </w:numPr>
        <w:jc w:val="center"/>
        <w:outlineLvl w:val="0"/>
        <w:rPr>
          <w:rFonts w:ascii="Calibri" w:hAnsi="Calibri" w:cs="Arial"/>
          <w:b/>
          <w:sz w:val="22"/>
          <w:szCs w:val="22"/>
        </w:rPr>
      </w:pPr>
      <w:r w:rsidRPr="00A304A8">
        <w:rPr>
          <w:rFonts w:ascii="Calibri" w:hAnsi="Calibri" w:cs="Arial"/>
          <w:b/>
          <w:sz w:val="22"/>
          <w:szCs w:val="22"/>
        </w:rPr>
        <w:t>Gegenstand der Vereinbarung</w:t>
      </w:r>
    </w:p>
    <w:p w14:paraId="6C5284DF" w14:textId="77777777" w:rsidR="00A304A8" w:rsidRPr="00A304A8" w:rsidRDefault="00A304A8" w:rsidP="00A304A8">
      <w:pPr>
        <w:pStyle w:val="Textkrper"/>
        <w:jc w:val="center"/>
        <w:rPr>
          <w:rFonts w:ascii="Calibri" w:hAnsi="Calibri" w:cs="Arial"/>
          <w:sz w:val="22"/>
          <w:szCs w:val="22"/>
        </w:rPr>
      </w:pPr>
    </w:p>
    <w:p w14:paraId="34C05254" w14:textId="77777777" w:rsidR="00A304A8" w:rsidRPr="00A304A8" w:rsidRDefault="00A304A8" w:rsidP="00682C66">
      <w:pPr>
        <w:pStyle w:val="Textkrper"/>
        <w:numPr>
          <w:ilvl w:val="1"/>
          <w:numId w:val="8"/>
        </w:numPr>
        <w:ind w:left="0" w:firstLine="0"/>
        <w:rPr>
          <w:rFonts w:ascii="Calibri" w:hAnsi="Calibri" w:cs="Arial"/>
          <w:sz w:val="22"/>
          <w:szCs w:val="22"/>
        </w:rPr>
      </w:pPr>
      <w:r w:rsidRPr="00A304A8">
        <w:rPr>
          <w:rFonts w:ascii="Calibri" w:hAnsi="Calibri" w:cs="Arial"/>
          <w:sz w:val="22"/>
          <w:szCs w:val="22"/>
        </w:rPr>
        <w:t>Der Gegenstand dieser Vereinbarung ist die Zusammenarbeit der Partner im Rahmen der Durchführung des vom Bundesministerium für Bildung und Forschung (BMBF) geförderten Mikroprojektes „[</w:t>
      </w:r>
      <w:r w:rsidRPr="00A304A8">
        <w:rPr>
          <w:rFonts w:ascii="Calibri" w:hAnsi="Calibri" w:cs="Arial"/>
          <w:sz w:val="22"/>
          <w:szCs w:val="22"/>
        </w:rPr>
        <w:tab/>
        <w:t>]“ auf dem Gebiet der Künstlichen Intelligenz im Bereich [</w:t>
      </w:r>
      <w:r w:rsidRPr="00A304A8">
        <w:rPr>
          <w:rFonts w:ascii="Calibri" w:hAnsi="Calibri" w:cs="Arial"/>
          <w:sz w:val="22"/>
          <w:szCs w:val="22"/>
        </w:rPr>
        <w:tab/>
        <w:t>] (nachfolgend „Projekt“ genannt).</w:t>
      </w:r>
    </w:p>
    <w:p w14:paraId="51233FE6" w14:textId="77777777" w:rsidR="00A304A8" w:rsidRPr="00A304A8" w:rsidRDefault="00A304A8" w:rsidP="00A304A8">
      <w:pPr>
        <w:pStyle w:val="Textkrper"/>
        <w:rPr>
          <w:rFonts w:ascii="Calibri" w:hAnsi="Calibri" w:cs="Arial"/>
          <w:sz w:val="22"/>
          <w:szCs w:val="22"/>
        </w:rPr>
      </w:pPr>
    </w:p>
    <w:p w14:paraId="50573D29" w14:textId="77777777" w:rsidR="00A304A8" w:rsidRPr="00A304A8" w:rsidRDefault="00A304A8" w:rsidP="00682C66">
      <w:pPr>
        <w:pStyle w:val="Textkrper"/>
        <w:numPr>
          <w:ilvl w:val="1"/>
          <w:numId w:val="8"/>
        </w:numPr>
        <w:ind w:left="0" w:firstLine="0"/>
        <w:rPr>
          <w:rFonts w:ascii="Calibri" w:hAnsi="Calibri" w:cs="Arial"/>
          <w:sz w:val="22"/>
          <w:szCs w:val="22"/>
        </w:rPr>
      </w:pPr>
      <w:r w:rsidRPr="00A304A8">
        <w:rPr>
          <w:rFonts w:ascii="Calibri" w:hAnsi="Calibri" w:cs="Arial"/>
          <w:sz w:val="22"/>
          <w:szCs w:val="22"/>
        </w:rPr>
        <w:t xml:space="preserve">Die geförderten Partner haben für ihr Teilvorhaben am Projekt jeweils einen Antrag auf Entsperrung eines Teils der Zuwendung durch das </w:t>
      </w:r>
      <w:r w:rsidRPr="00A304A8">
        <w:rPr>
          <w:rFonts w:ascii="Calibri" w:hAnsi="Calibri"/>
          <w:sz w:val="22"/>
          <w:szCs w:val="22"/>
        </w:rPr>
        <w:t>BMBF</w:t>
      </w:r>
      <w:r w:rsidRPr="00A304A8">
        <w:rPr>
          <w:rFonts w:ascii="Calibri" w:hAnsi="Calibri" w:cs="Arial"/>
          <w:sz w:val="22"/>
          <w:szCs w:val="22"/>
        </w:rPr>
        <w:t xml:space="preserve"> gestellt. Projektträger für dieses Projekt ist das Deutsche Zentrum für Luft- und Raumfahrt e.V. (DLR), DLR-Projektträger</w:t>
      </w:r>
      <w:r w:rsidRPr="00A304A8">
        <w:rPr>
          <w:rFonts w:ascii="Calibri" w:hAnsi="Calibri"/>
          <w:sz w:val="22"/>
          <w:szCs w:val="22"/>
        </w:rPr>
        <w:t>.</w:t>
      </w:r>
    </w:p>
    <w:p w14:paraId="3DD2293C" w14:textId="77777777" w:rsidR="00A304A8" w:rsidRPr="00A304A8" w:rsidRDefault="00A304A8" w:rsidP="00A304A8">
      <w:pPr>
        <w:pStyle w:val="Textkrper"/>
        <w:rPr>
          <w:rFonts w:ascii="Calibri" w:hAnsi="Calibri" w:cs="Arial"/>
          <w:sz w:val="22"/>
          <w:szCs w:val="22"/>
        </w:rPr>
      </w:pPr>
    </w:p>
    <w:p w14:paraId="4284A662" w14:textId="77777777" w:rsidR="00A304A8" w:rsidRPr="00A304A8" w:rsidRDefault="00A304A8" w:rsidP="00682C66">
      <w:pPr>
        <w:pStyle w:val="Textkrper"/>
        <w:numPr>
          <w:ilvl w:val="1"/>
          <w:numId w:val="8"/>
        </w:numPr>
        <w:ind w:left="0" w:firstLine="0"/>
        <w:rPr>
          <w:rFonts w:ascii="Calibri" w:hAnsi="Calibri" w:cs="Arial"/>
          <w:sz w:val="22"/>
          <w:szCs w:val="22"/>
        </w:rPr>
      </w:pPr>
      <w:r w:rsidRPr="00A304A8">
        <w:rPr>
          <w:rFonts w:ascii="Calibri" w:hAnsi="Calibri" w:cs="Arial"/>
          <w:sz w:val="22"/>
          <w:szCs w:val="22"/>
        </w:rPr>
        <w:t xml:space="preserve">Die Partner vereinbaren, im Rahmen dieses Projektes gemäß den nachfolgenden Bestimmungen zusammenzuarbeiten. </w:t>
      </w:r>
    </w:p>
    <w:p w14:paraId="75EFD14B" w14:textId="77777777" w:rsidR="00A304A8" w:rsidRPr="00A304A8" w:rsidRDefault="00A304A8" w:rsidP="00A304A8">
      <w:pPr>
        <w:pStyle w:val="Textkrper"/>
        <w:rPr>
          <w:rFonts w:ascii="Calibri" w:hAnsi="Calibri" w:cs="Arial"/>
          <w:sz w:val="22"/>
          <w:szCs w:val="22"/>
        </w:rPr>
      </w:pPr>
    </w:p>
    <w:p w14:paraId="0C3D2655" w14:textId="77777777" w:rsidR="00A304A8" w:rsidRPr="00A304A8" w:rsidRDefault="00A304A8" w:rsidP="00A304A8">
      <w:pPr>
        <w:pStyle w:val="Textkrper"/>
        <w:rPr>
          <w:rFonts w:ascii="Calibri" w:hAnsi="Calibri" w:cs="Arial"/>
          <w:sz w:val="22"/>
          <w:szCs w:val="22"/>
        </w:rPr>
      </w:pPr>
    </w:p>
    <w:p w14:paraId="20F43690" w14:textId="77777777" w:rsidR="00A304A8" w:rsidRPr="00A304A8" w:rsidRDefault="00A304A8" w:rsidP="00682C66">
      <w:pPr>
        <w:pStyle w:val="Textkrper"/>
        <w:numPr>
          <w:ilvl w:val="0"/>
          <w:numId w:val="7"/>
        </w:numPr>
        <w:jc w:val="center"/>
        <w:outlineLvl w:val="0"/>
        <w:rPr>
          <w:rFonts w:ascii="Calibri" w:hAnsi="Calibri" w:cs="Arial"/>
          <w:b/>
          <w:sz w:val="22"/>
          <w:szCs w:val="22"/>
        </w:rPr>
      </w:pPr>
      <w:bookmarkStart w:id="1" w:name="_Ref503258163"/>
      <w:r w:rsidRPr="00A304A8">
        <w:rPr>
          <w:rFonts w:ascii="Calibri" w:hAnsi="Calibri" w:cs="Arial"/>
          <w:b/>
          <w:sz w:val="22"/>
          <w:szCs w:val="22"/>
        </w:rPr>
        <w:t>Durchführung der Arbeiten</w:t>
      </w:r>
      <w:bookmarkEnd w:id="1"/>
    </w:p>
    <w:p w14:paraId="53DE082E" w14:textId="77777777" w:rsidR="00A304A8" w:rsidRPr="00A304A8" w:rsidRDefault="00A304A8" w:rsidP="00A304A8">
      <w:pPr>
        <w:pStyle w:val="Textkrper"/>
        <w:ind w:left="360"/>
        <w:jc w:val="center"/>
        <w:outlineLvl w:val="0"/>
        <w:rPr>
          <w:rFonts w:ascii="Calibri" w:hAnsi="Calibri" w:cs="Arial"/>
          <w:b/>
          <w:sz w:val="22"/>
          <w:szCs w:val="22"/>
        </w:rPr>
      </w:pPr>
    </w:p>
    <w:p w14:paraId="07ECACB3" w14:textId="77777777" w:rsidR="00A304A8" w:rsidRPr="00A304A8" w:rsidRDefault="00A304A8" w:rsidP="00682C66">
      <w:pPr>
        <w:pStyle w:val="Textkrper"/>
        <w:numPr>
          <w:ilvl w:val="1"/>
          <w:numId w:val="7"/>
        </w:numPr>
        <w:ind w:left="0" w:firstLine="0"/>
        <w:outlineLvl w:val="0"/>
        <w:rPr>
          <w:rFonts w:ascii="Calibri" w:hAnsi="Calibri" w:cs="Arial"/>
          <w:sz w:val="22"/>
          <w:szCs w:val="22"/>
        </w:rPr>
      </w:pPr>
      <w:r w:rsidRPr="00A304A8">
        <w:rPr>
          <w:rFonts w:ascii="Calibri" w:hAnsi="Calibri" w:cs="Arial"/>
          <w:sz w:val="22"/>
          <w:szCs w:val="22"/>
        </w:rPr>
        <w:t xml:space="preserve">Die Partner verpflichten sich zur Durchführung von aufeinander abgestimmten Teilaufgaben. Art und Umfang der Zusammenarbeit ergeben sich aus der </w:t>
      </w:r>
      <w:proofErr w:type="spellStart"/>
      <w:r w:rsidRPr="00A304A8">
        <w:rPr>
          <w:rFonts w:ascii="Calibri" w:hAnsi="Calibri"/>
          <w:sz w:val="22"/>
          <w:szCs w:val="22"/>
        </w:rPr>
        <w:t>Vorhabensbeschreibung</w:t>
      </w:r>
      <w:proofErr w:type="spellEnd"/>
      <w:r w:rsidRPr="00A304A8">
        <w:rPr>
          <w:rFonts w:ascii="Calibri" w:hAnsi="Calibri"/>
          <w:sz w:val="22"/>
          <w:szCs w:val="22"/>
        </w:rPr>
        <w:t xml:space="preserve"> des Projekts </w:t>
      </w:r>
      <w:r w:rsidRPr="00A304A8">
        <w:rPr>
          <w:rFonts w:ascii="Calibri" w:hAnsi="Calibri" w:cs="Arial"/>
          <w:sz w:val="22"/>
          <w:szCs w:val="22"/>
        </w:rPr>
        <w:t xml:space="preserve">(einschließlich ggf. bestehendem Arbeitsplan) einschließlich ihrer Aktualisierung, die dieser Vereinbarung als </w:t>
      </w:r>
      <w:r w:rsidRPr="00A304A8">
        <w:rPr>
          <w:rFonts w:ascii="Calibri" w:hAnsi="Calibri"/>
          <w:sz w:val="22"/>
        </w:rPr>
        <w:t>Anlage</w:t>
      </w:r>
      <w:r w:rsidRPr="00A304A8">
        <w:rPr>
          <w:rFonts w:ascii="Calibri" w:hAnsi="Calibri" w:cs="Arial"/>
          <w:sz w:val="22"/>
          <w:szCs w:val="22"/>
        </w:rPr>
        <w:t xml:space="preserve"> beigefügt </w:t>
      </w:r>
      <w:r w:rsidRPr="00A304A8">
        <w:rPr>
          <w:rFonts w:ascii="Calibri" w:hAnsi="Calibri"/>
          <w:sz w:val="22"/>
          <w:szCs w:val="22"/>
        </w:rPr>
        <w:t>ist</w:t>
      </w:r>
      <w:r w:rsidRPr="00A304A8">
        <w:rPr>
          <w:rFonts w:ascii="Calibri" w:hAnsi="Calibri" w:cs="Arial"/>
          <w:sz w:val="22"/>
          <w:szCs w:val="22"/>
        </w:rPr>
        <w:t>, soweit diese jeweils einvernehmlich unter den Partnern abgestimmt wurden.</w:t>
      </w:r>
    </w:p>
    <w:p w14:paraId="1DA9F64B" w14:textId="77777777" w:rsidR="00A304A8" w:rsidRPr="00A304A8" w:rsidRDefault="00A304A8" w:rsidP="00A304A8">
      <w:pPr>
        <w:pStyle w:val="Textkrper"/>
        <w:outlineLvl w:val="0"/>
        <w:rPr>
          <w:rFonts w:ascii="Calibri" w:hAnsi="Calibri"/>
          <w:sz w:val="22"/>
          <w:szCs w:val="22"/>
        </w:rPr>
      </w:pPr>
    </w:p>
    <w:p w14:paraId="1C5A559E" w14:textId="77777777" w:rsidR="00A304A8" w:rsidRPr="00A304A8" w:rsidRDefault="00A304A8" w:rsidP="00A304A8">
      <w:pPr>
        <w:pStyle w:val="Textkrper"/>
        <w:outlineLvl w:val="0"/>
        <w:rPr>
          <w:rFonts w:ascii="Calibri" w:hAnsi="Calibri" w:cs="Arial"/>
          <w:sz w:val="22"/>
          <w:szCs w:val="22"/>
        </w:rPr>
      </w:pPr>
      <w:r w:rsidRPr="00A304A8">
        <w:rPr>
          <w:rFonts w:ascii="Calibri" w:hAnsi="Calibri"/>
          <w:sz w:val="22"/>
          <w:szCs w:val="22"/>
        </w:rPr>
        <w:lastRenderedPageBreak/>
        <w:t>[</w:t>
      </w:r>
      <w:r w:rsidRPr="00A304A8">
        <w:rPr>
          <w:rFonts w:ascii="Calibri" w:hAnsi="Calibri"/>
          <w:sz w:val="22"/>
          <w:szCs w:val="22"/>
        </w:rPr>
        <w:tab/>
        <w:t xml:space="preserve">] (Datenprovider) wird für die Durchführung des Projekts Reale Datenquellen zur Verfügung stellen. Die Behandlung dieser Realen Datenquellen ist in dem als </w:t>
      </w:r>
      <w:r w:rsidRPr="00A304A8">
        <w:rPr>
          <w:rFonts w:ascii="Calibri" w:hAnsi="Calibri"/>
          <w:sz w:val="22"/>
          <w:szCs w:val="22"/>
          <w:u w:val="single"/>
        </w:rPr>
        <w:t>Anlage 2</w:t>
      </w:r>
      <w:r w:rsidRPr="00A304A8">
        <w:rPr>
          <w:rFonts w:ascii="Calibri" w:hAnsi="Calibri"/>
          <w:sz w:val="22"/>
          <w:szCs w:val="22"/>
        </w:rPr>
        <w:t xml:space="preserve"> zu dieser Vereinbarung angehängten Datennutzungsvertrag geregelt. Die Regelungen dieses Datennutzungsvertrags gelten ergänzend zu denen dieser Vereinbarung. [</w:t>
      </w:r>
      <w:r w:rsidRPr="00A304A8">
        <w:rPr>
          <w:rFonts w:ascii="Calibri" w:hAnsi="Calibri"/>
          <w:sz w:val="22"/>
          <w:szCs w:val="22"/>
        </w:rPr>
        <w:tab/>
        <w:t xml:space="preserve">] wird mit diesen Daten wissenschaftlich gemäß </w:t>
      </w:r>
      <w:proofErr w:type="spellStart"/>
      <w:r w:rsidRPr="00A304A8">
        <w:rPr>
          <w:rFonts w:ascii="Calibri" w:hAnsi="Calibri"/>
          <w:sz w:val="22"/>
          <w:szCs w:val="22"/>
        </w:rPr>
        <w:t>Vorhabensbeschreibung</w:t>
      </w:r>
      <w:proofErr w:type="spellEnd"/>
      <w:r w:rsidRPr="00A304A8">
        <w:rPr>
          <w:rFonts w:ascii="Calibri" w:hAnsi="Calibri"/>
          <w:sz w:val="22"/>
          <w:szCs w:val="22"/>
        </w:rPr>
        <w:t xml:space="preserve"> arbeiten.</w:t>
      </w:r>
    </w:p>
    <w:p w14:paraId="509354FB" w14:textId="77777777" w:rsidR="00A304A8" w:rsidRPr="00A304A8" w:rsidRDefault="00A304A8" w:rsidP="00A304A8">
      <w:pPr>
        <w:pStyle w:val="Textkrper"/>
        <w:outlineLvl w:val="0"/>
        <w:rPr>
          <w:rFonts w:ascii="Calibri" w:hAnsi="Calibri" w:cs="Arial"/>
          <w:sz w:val="22"/>
          <w:szCs w:val="22"/>
        </w:rPr>
      </w:pPr>
    </w:p>
    <w:p w14:paraId="3F2FFF12" w14:textId="77777777" w:rsidR="00A304A8" w:rsidRPr="00A304A8" w:rsidRDefault="00A304A8" w:rsidP="00682C66">
      <w:pPr>
        <w:pStyle w:val="Textkrper"/>
        <w:numPr>
          <w:ilvl w:val="1"/>
          <w:numId w:val="7"/>
        </w:numPr>
        <w:ind w:left="0" w:firstLine="0"/>
        <w:outlineLvl w:val="0"/>
        <w:rPr>
          <w:rFonts w:ascii="Calibri" w:hAnsi="Calibri" w:cs="Arial"/>
          <w:sz w:val="22"/>
          <w:szCs w:val="22"/>
        </w:rPr>
      </w:pPr>
      <w:r w:rsidRPr="00A304A8">
        <w:rPr>
          <w:rFonts w:ascii="Calibri" w:hAnsi="Calibri" w:cs="Arial"/>
          <w:sz w:val="22"/>
          <w:szCs w:val="22"/>
        </w:rPr>
        <w:t>Die Partner werden sich regelmäßig und umfassend informieren, insbesondere durch Mitteilung der einzelnen Arbeitsergebnisse sowie den Fortgang der Arbeiten, Austausch von Zwischen- und Abschlussberichten sowie Informationsaustausch in gemeinsamen Arbeitssitzungen bzw. Verbundtreffen.</w:t>
      </w:r>
    </w:p>
    <w:p w14:paraId="2F591FDF" w14:textId="77777777" w:rsidR="00A304A8" w:rsidRPr="00A304A8" w:rsidRDefault="00A304A8" w:rsidP="00A304A8">
      <w:pPr>
        <w:pStyle w:val="Textkrper"/>
        <w:outlineLvl w:val="0"/>
        <w:rPr>
          <w:rFonts w:ascii="Calibri" w:hAnsi="Calibri" w:cs="Arial"/>
          <w:sz w:val="22"/>
          <w:szCs w:val="22"/>
        </w:rPr>
      </w:pPr>
    </w:p>
    <w:p w14:paraId="092868AF" w14:textId="77777777" w:rsidR="00A304A8" w:rsidRPr="00A304A8" w:rsidRDefault="00A304A8" w:rsidP="00682C66">
      <w:pPr>
        <w:pStyle w:val="Textkrper"/>
        <w:numPr>
          <w:ilvl w:val="1"/>
          <w:numId w:val="7"/>
        </w:numPr>
        <w:ind w:left="0" w:firstLine="0"/>
        <w:outlineLvl w:val="0"/>
        <w:rPr>
          <w:rFonts w:ascii="Calibri" w:hAnsi="Calibri" w:cs="Arial"/>
          <w:sz w:val="22"/>
          <w:szCs w:val="22"/>
        </w:rPr>
      </w:pPr>
      <w:r w:rsidRPr="00A304A8">
        <w:rPr>
          <w:rFonts w:ascii="Calibri" w:hAnsi="Calibri" w:cs="Arial"/>
          <w:sz w:val="22"/>
          <w:szCs w:val="22"/>
        </w:rPr>
        <w:t>Jeder Partner wird einen für seine Arbeiten zuständigen Ansprechpartner benennen (mit Adresse, Rufnummer, Telefax und E-Mail). Jeder Partner ist berechtigt, seinen Ansprechpartner auszutauschen. In diesem Fall wird er die im ersten Satz genannten Kontaktdaten des neuen Partners dem KIT schnellstmöglich zur Verfügung stellen. Jeder Ansprechpartner kann seinerseits eine/n Vertreter/in benennen.</w:t>
      </w:r>
    </w:p>
    <w:p w14:paraId="6E44BDAA" w14:textId="77777777" w:rsidR="00A304A8" w:rsidRPr="00A304A8" w:rsidRDefault="00A304A8" w:rsidP="00A304A8">
      <w:pPr>
        <w:pStyle w:val="Textkrper"/>
        <w:outlineLvl w:val="0"/>
        <w:rPr>
          <w:rFonts w:ascii="Calibri" w:hAnsi="Calibri" w:cs="Arial"/>
          <w:sz w:val="22"/>
          <w:szCs w:val="22"/>
        </w:rPr>
      </w:pPr>
    </w:p>
    <w:p w14:paraId="5E2D1685" w14:textId="77777777" w:rsidR="00A304A8" w:rsidRPr="00A304A8" w:rsidRDefault="00A304A8" w:rsidP="00682C66">
      <w:pPr>
        <w:pStyle w:val="Textkrper"/>
        <w:numPr>
          <w:ilvl w:val="1"/>
          <w:numId w:val="7"/>
        </w:numPr>
        <w:ind w:left="0" w:firstLine="0"/>
        <w:outlineLvl w:val="0"/>
        <w:rPr>
          <w:rFonts w:ascii="Calibri" w:hAnsi="Calibri"/>
          <w:sz w:val="22"/>
          <w:szCs w:val="22"/>
        </w:rPr>
      </w:pPr>
      <w:r w:rsidRPr="00A304A8">
        <w:rPr>
          <w:rFonts w:ascii="Calibri" w:hAnsi="Calibri"/>
          <w:sz w:val="22"/>
          <w:szCs w:val="22"/>
        </w:rPr>
        <w:t>Stellt sich im Verlauf der Arbeiten heraus, dass Termine nicht eingehalten werden können, ist dies unverzüglich dem KIT mitzuteilen. Dieser informiert sodann die betroffenen Partner und den Projektträger.</w:t>
      </w:r>
    </w:p>
    <w:p w14:paraId="02C5DE96" w14:textId="77777777" w:rsidR="00A304A8" w:rsidRPr="00A304A8" w:rsidRDefault="00A304A8" w:rsidP="00A304A8">
      <w:pPr>
        <w:pStyle w:val="Textkrper"/>
        <w:outlineLvl w:val="0"/>
        <w:rPr>
          <w:rFonts w:ascii="Calibri" w:hAnsi="Calibri" w:cs="Arial"/>
          <w:sz w:val="22"/>
          <w:szCs w:val="22"/>
        </w:rPr>
      </w:pPr>
    </w:p>
    <w:p w14:paraId="7BF8D40A" w14:textId="77777777" w:rsidR="00A304A8" w:rsidRPr="00A304A8" w:rsidRDefault="00A304A8" w:rsidP="00682C66">
      <w:pPr>
        <w:pStyle w:val="Textkrper"/>
        <w:numPr>
          <w:ilvl w:val="1"/>
          <w:numId w:val="7"/>
        </w:numPr>
        <w:ind w:left="0" w:firstLine="0"/>
        <w:outlineLvl w:val="0"/>
        <w:rPr>
          <w:rFonts w:ascii="Calibri" w:hAnsi="Calibri"/>
          <w:sz w:val="22"/>
          <w:szCs w:val="22"/>
        </w:rPr>
      </w:pPr>
      <w:r w:rsidRPr="00A304A8">
        <w:rPr>
          <w:rFonts w:ascii="Calibri" w:hAnsi="Calibri"/>
          <w:sz w:val="22"/>
          <w:szCs w:val="22"/>
        </w:rPr>
        <w:t>Die Projektkoordination übernimmt [</w:t>
      </w:r>
      <w:r w:rsidRPr="00A304A8">
        <w:rPr>
          <w:rFonts w:ascii="Calibri" w:hAnsi="Calibri"/>
          <w:sz w:val="22"/>
          <w:szCs w:val="22"/>
        </w:rPr>
        <w:tab/>
      </w:r>
      <w:r w:rsidRPr="00A304A8">
        <w:rPr>
          <w:rFonts w:ascii="Calibri" w:hAnsi="Calibri"/>
          <w:sz w:val="22"/>
          <w:szCs w:val="22"/>
        </w:rPr>
        <w:tab/>
        <w:t xml:space="preserve">]. Es hat insbesondere die Aufgabe, die Arbeiten der einzelnen Partner sachlich und zeitlich zu koordinieren. </w:t>
      </w:r>
    </w:p>
    <w:p w14:paraId="13EB82A4" w14:textId="77777777" w:rsidR="00A304A8" w:rsidRPr="00A304A8" w:rsidRDefault="00A304A8" w:rsidP="00A304A8">
      <w:pPr>
        <w:pStyle w:val="Textkrper"/>
        <w:jc w:val="left"/>
        <w:outlineLvl w:val="0"/>
        <w:rPr>
          <w:rFonts w:ascii="Calibri" w:hAnsi="Calibri"/>
          <w:sz w:val="22"/>
          <w:szCs w:val="22"/>
        </w:rPr>
      </w:pPr>
    </w:p>
    <w:p w14:paraId="4CFF937C" w14:textId="77777777" w:rsidR="00A304A8" w:rsidRPr="00A304A8" w:rsidRDefault="00A304A8" w:rsidP="00682C66">
      <w:pPr>
        <w:pStyle w:val="Textkrper"/>
        <w:numPr>
          <w:ilvl w:val="1"/>
          <w:numId w:val="7"/>
        </w:numPr>
        <w:ind w:left="0" w:firstLine="0"/>
        <w:outlineLvl w:val="0"/>
        <w:rPr>
          <w:rFonts w:ascii="Calibri" w:hAnsi="Calibri"/>
          <w:sz w:val="22"/>
          <w:szCs w:val="22"/>
        </w:rPr>
      </w:pPr>
      <w:r w:rsidRPr="00A304A8">
        <w:rPr>
          <w:rFonts w:ascii="Calibri" w:hAnsi="Calibri"/>
          <w:sz w:val="22"/>
          <w:szCs w:val="22"/>
        </w:rPr>
        <w:t>Im Übrigen ist jeder Partner für die Durchführung der von ihm gegenüber dem BMBF übernommenen Forschungs- und Entwicklungsarbeiten selbst verantwortlich.</w:t>
      </w:r>
    </w:p>
    <w:p w14:paraId="03C9E7F3" w14:textId="77777777" w:rsidR="00A304A8" w:rsidRPr="00A304A8" w:rsidRDefault="00A304A8" w:rsidP="00A304A8">
      <w:pPr>
        <w:pStyle w:val="Textkrper"/>
        <w:outlineLvl w:val="0"/>
        <w:rPr>
          <w:rFonts w:ascii="Calibri" w:hAnsi="Calibri"/>
          <w:sz w:val="22"/>
          <w:szCs w:val="22"/>
        </w:rPr>
      </w:pPr>
    </w:p>
    <w:p w14:paraId="73D3F7F7" w14:textId="77777777" w:rsidR="00A304A8" w:rsidRPr="00A304A8" w:rsidRDefault="00A304A8" w:rsidP="00A304A8">
      <w:pPr>
        <w:pStyle w:val="Textkrper"/>
        <w:rPr>
          <w:rFonts w:ascii="Calibri" w:hAnsi="Calibri" w:cs="Arial"/>
          <w:sz w:val="22"/>
          <w:szCs w:val="22"/>
        </w:rPr>
      </w:pPr>
    </w:p>
    <w:p w14:paraId="25DCC2C2" w14:textId="77777777" w:rsidR="00A304A8" w:rsidRPr="00A304A8" w:rsidRDefault="00A304A8" w:rsidP="00682C66">
      <w:pPr>
        <w:pStyle w:val="Textkrper"/>
        <w:numPr>
          <w:ilvl w:val="0"/>
          <w:numId w:val="7"/>
        </w:numPr>
        <w:jc w:val="center"/>
        <w:outlineLvl w:val="0"/>
        <w:rPr>
          <w:rFonts w:ascii="Calibri" w:hAnsi="Calibri" w:cs="Arial"/>
          <w:b/>
          <w:sz w:val="22"/>
          <w:szCs w:val="22"/>
        </w:rPr>
      </w:pPr>
      <w:bookmarkStart w:id="2" w:name="_Ref503258215"/>
      <w:r w:rsidRPr="00A304A8">
        <w:rPr>
          <w:rFonts w:ascii="Calibri" w:hAnsi="Calibri" w:cs="Arial"/>
          <w:b/>
          <w:sz w:val="22"/>
          <w:szCs w:val="22"/>
        </w:rPr>
        <w:t>Betrieb der Plattform durch das KIT</w:t>
      </w:r>
    </w:p>
    <w:p w14:paraId="2128420D" w14:textId="77777777" w:rsidR="00A304A8" w:rsidRPr="00A304A8" w:rsidRDefault="00A304A8" w:rsidP="00A304A8">
      <w:pPr>
        <w:pStyle w:val="Textkrper"/>
        <w:ind w:left="360"/>
        <w:rPr>
          <w:rFonts w:ascii="Calibri" w:hAnsi="Calibri" w:cs="Arial"/>
          <w:sz w:val="22"/>
          <w:szCs w:val="22"/>
        </w:rPr>
      </w:pPr>
    </w:p>
    <w:p w14:paraId="207AC1B2" w14:textId="77777777" w:rsidR="00A304A8" w:rsidRPr="00A304A8" w:rsidRDefault="00A304A8" w:rsidP="00A304A8">
      <w:pPr>
        <w:pStyle w:val="Textkrper"/>
        <w:rPr>
          <w:rFonts w:ascii="Calibri" w:hAnsi="Calibri" w:cs="Arial"/>
          <w:sz w:val="22"/>
          <w:szCs w:val="22"/>
        </w:rPr>
      </w:pPr>
      <w:r w:rsidRPr="00A304A8">
        <w:rPr>
          <w:rFonts w:ascii="Calibri" w:hAnsi="Calibri"/>
          <w:sz w:val="22"/>
          <w:szCs w:val="22"/>
        </w:rPr>
        <w:t>3.1</w:t>
      </w:r>
      <w:r w:rsidRPr="00A304A8">
        <w:rPr>
          <w:rFonts w:ascii="Calibri" w:hAnsi="Calibri"/>
          <w:sz w:val="22"/>
          <w:szCs w:val="22"/>
        </w:rPr>
        <w:tab/>
      </w:r>
      <w:r w:rsidRPr="00A304A8">
        <w:rPr>
          <w:rFonts w:ascii="Calibri" w:hAnsi="Calibri" w:cs="Arial"/>
          <w:sz w:val="22"/>
          <w:szCs w:val="22"/>
        </w:rPr>
        <w:t xml:space="preserve">Die für SDI-C und die in dessen Rahmen durchzuführenden Mikroprojekte erforderliche Plattform ist eine leistungsstarke Infrastruktur aus Hardware- und Softwarekomponenten, die bereits im Rahmen des vorangehenden Vorhabens „Smart Data Innovation Lab – SDIL“ geschaffen und kontinuierlich um neue Hard- und Softwarelösungen ergänzt wurde („SDIL-Plattform“). Diese </w:t>
      </w:r>
      <w:r w:rsidRPr="00A304A8">
        <w:rPr>
          <w:rFonts w:ascii="Calibri" w:hAnsi="Calibri" w:cs="Arial"/>
          <w:sz w:val="22"/>
          <w:szCs w:val="22"/>
        </w:rPr>
        <w:lastRenderedPageBreak/>
        <w:t>Infrastruktur wird am KIT betrieben. Hierzu wurden im Rahmen des SDIL-Vorhabens zwischen dem KIT und den einzelnen Software- und Hardware-Providern Leihverträge geschlossen, die für SDI-C fortgeführt werden.</w:t>
      </w:r>
    </w:p>
    <w:p w14:paraId="20657C65" w14:textId="77777777" w:rsidR="00A304A8" w:rsidRPr="00A304A8" w:rsidRDefault="00A304A8" w:rsidP="00A304A8">
      <w:pPr>
        <w:pStyle w:val="Textkrper"/>
        <w:rPr>
          <w:rFonts w:ascii="Calibri" w:hAnsi="Calibri" w:cs="Arial"/>
          <w:sz w:val="22"/>
          <w:szCs w:val="22"/>
        </w:rPr>
      </w:pPr>
    </w:p>
    <w:p w14:paraId="7061E10A" w14:textId="77777777" w:rsidR="00A304A8" w:rsidRPr="00A304A8" w:rsidRDefault="00A304A8" w:rsidP="00A304A8">
      <w:pPr>
        <w:pStyle w:val="Textkrper"/>
        <w:rPr>
          <w:rFonts w:ascii="Calibri" w:hAnsi="Calibri" w:cs="Arial"/>
          <w:b/>
          <w:i/>
          <w:sz w:val="22"/>
          <w:szCs w:val="22"/>
        </w:rPr>
      </w:pPr>
      <w:r w:rsidRPr="00A304A8">
        <w:rPr>
          <w:rFonts w:ascii="Calibri" w:hAnsi="Calibri" w:cs="Arial"/>
          <w:b/>
          <w:i/>
          <w:sz w:val="22"/>
          <w:szCs w:val="22"/>
        </w:rPr>
        <w:t>[ggf. weitere Vereinbarungen zur Nutzung spezieller Software bzw. Cloudlösungen]</w:t>
      </w:r>
    </w:p>
    <w:p w14:paraId="76033F3B" w14:textId="77777777" w:rsidR="00A304A8" w:rsidRPr="00A304A8" w:rsidRDefault="00A304A8" w:rsidP="00A304A8">
      <w:pPr>
        <w:pStyle w:val="Textkrper"/>
        <w:rPr>
          <w:rFonts w:ascii="Calibri" w:hAnsi="Calibri" w:cs="Arial"/>
          <w:b/>
          <w:i/>
          <w:sz w:val="22"/>
          <w:szCs w:val="22"/>
        </w:rPr>
      </w:pPr>
    </w:p>
    <w:p w14:paraId="759DAB59" w14:textId="77777777" w:rsidR="00A304A8" w:rsidRPr="00A304A8" w:rsidRDefault="00A304A8" w:rsidP="00682C66">
      <w:pPr>
        <w:pStyle w:val="Textkrper"/>
        <w:numPr>
          <w:ilvl w:val="0"/>
          <w:numId w:val="7"/>
        </w:numPr>
        <w:jc w:val="center"/>
        <w:outlineLvl w:val="0"/>
        <w:rPr>
          <w:rFonts w:ascii="Calibri" w:hAnsi="Calibri" w:cs="Arial"/>
          <w:b/>
          <w:sz w:val="22"/>
          <w:szCs w:val="22"/>
        </w:rPr>
      </w:pPr>
      <w:r w:rsidRPr="00A304A8">
        <w:rPr>
          <w:rFonts w:ascii="Calibri" w:hAnsi="Calibri" w:cs="Arial"/>
          <w:b/>
          <w:sz w:val="22"/>
          <w:szCs w:val="22"/>
        </w:rPr>
        <w:t>Außervertragliches geistiges Eigentum</w:t>
      </w:r>
      <w:bookmarkEnd w:id="2"/>
    </w:p>
    <w:p w14:paraId="3CC36B58" w14:textId="77777777" w:rsidR="00A304A8" w:rsidRPr="00A304A8" w:rsidRDefault="00A304A8" w:rsidP="00A304A8">
      <w:pPr>
        <w:spacing w:line="360" w:lineRule="auto"/>
        <w:jc w:val="both"/>
        <w:rPr>
          <w:rFonts w:ascii="Calibri" w:hAnsi="Calibri" w:cs="Arial"/>
          <w:b/>
        </w:rPr>
      </w:pPr>
    </w:p>
    <w:p w14:paraId="2FF9EC1B" w14:textId="77777777" w:rsidR="00A304A8" w:rsidRPr="00A304A8" w:rsidRDefault="00A304A8" w:rsidP="00682C66">
      <w:pPr>
        <w:pStyle w:val="Textkrper"/>
        <w:numPr>
          <w:ilvl w:val="1"/>
          <w:numId w:val="7"/>
        </w:numPr>
        <w:ind w:left="0" w:firstLine="0"/>
        <w:outlineLvl w:val="0"/>
        <w:rPr>
          <w:rFonts w:ascii="Calibri" w:hAnsi="Calibri" w:cs="Arial"/>
          <w:sz w:val="22"/>
          <w:szCs w:val="22"/>
        </w:rPr>
      </w:pPr>
      <w:r w:rsidRPr="00A304A8">
        <w:rPr>
          <w:rFonts w:ascii="Calibri" w:hAnsi="Calibri" w:cs="Arial"/>
          <w:sz w:val="22"/>
          <w:szCs w:val="22"/>
        </w:rPr>
        <w:t>Außervertragliches geistiges Eigentum besteht aus allem bei Beginn dieser Vereinbarung bei dem jeweiligen Partner vorhandenen oder außerhalb des Projekts entstehenden und im Rahmen des Projekts den anderen Partnern zur Verfügung gestellten projektbezogenem geistigen Eigentum (schutzfähig und nicht schutzfähig, unabhängig davon ob geschützt oder ungeschützt) des am Projekt beteiligten Unternehmensbereichs/Instituts, insbesondere Know-how, Erfindungen, Schutzrechte, Urheberrechte sowie Computerprogramme.</w:t>
      </w:r>
    </w:p>
    <w:p w14:paraId="21E3992F" w14:textId="77777777" w:rsidR="00A304A8" w:rsidRPr="00A304A8" w:rsidRDefault="00A304A8" w:rsidP="00A304A8">
      <w:pPr>
        <w:pStyle w:val="Textkrper"/>
        <w:outlineLvl w:val="0"/>
        <w:rPr>
          <w:rFonts w:ascii="Calibri" w:hAnsi="Calibri" w:cs="Arial"/>
          <w:sz w:val="22"/>
          <w:szCs w:val="22"/>
        </w:rPr>
      </w:pPr>
    </w:p>
    <w:p w14:paraId="33785D97" w14:textId="77777777" w:rsidR="00A304A8" w:rsidRPr="00A304A8" w:rsidRDefault="00A304A8" w:rsidP="00A304A8">
      <w:pPr>
        <w:pStyle w:val="Textkrper"/>
        <w:outlineLvl w:val="0"/>
        <w:rPr>
          <w:rFonts w:ascii="Calibri" w:hAnsi="Calibri" w:cs="Arial"/>
          <w:sz w:val="22"/>
          <w:szCs w:val="22"/>
        </w:rPr>
      </w:pPr>
      <w:r w:rsidRPr="00A304A8">
        <w:rPr>
          <w:rFonts w:ascii="Calibri" w:hAnsi="Calibri" w:cs="Arial"/>
          <w:sz w:val="22"/>
          <w:szCs w:val="22"/>
        </w:rPr>
        <w:t>[</w:t>
      </w:r>
      <w:r w:rsidRPr="00A304A8">
        <w:rPr>
          <w:rFonts w:ascii="Calibri" w:hAnsi="Calibri" w:cs="Arial"/>
          <w:b/>
          <w:i/>
          <w:sz w:val="22"/>
          <w:szCs w:val="22"/>
        </w:rPr>
        <w:t xml:space="preserve">Wenn einschlägig, einfügen: </w:t>
      </w:r>
      <w:r w:rsidRPr="00A304A8">
        <w:rPr>
          <w:rFonts w:ascii="Calibri" w:hAnsi="Calibri" w:cs="Arial"/>
          <w:sz w:val="22"/>
          <w:szCs w:val="22"/>
        </w:rPr>
        <w:t>Im Hinblick auf die SAP-Software gelten ausschließlich die in dem Lizenzvertrag (Anlage 3) niedergelegten Bestimmungen.]</w:t>
      </w:r>
    </w:p>
    <w:p w14:paraId="2BAB4891" w14:textId="77777777" w:rsidR="00A304A8" w:rsidRPr="00A304A8" w:rsidRDefault="00A304A8" w:rsidP="00A304A8">
      <w:pPr>
        <w:pStyle w:val="Textkrper"/>
        <w:outlineLvl w:val="0"/>
        <w:rPr>
          <w:rFonts w:ascii="Calibri" w:hAnsi="Calibri" w:cs="Arial"/>
          <w:sz w:val="22"/>
          <w:szCs w:val="22"/>
        </w:rPr>
      </w:pPr>
    </w:p>
    <w:p w14:paraId="650BACEE" w14:textId="77777777" w:rsidR="00A304A8" w:rsidRPr="00A304A8" w:rsidRDefault="00A304A8" w:rsidP="00A304A8">
      <w:pPr>
        <w:pStyle w:val="Textkrper"/>
        <w:outlineLvl w:val="0"/>
        <w:rPr>
          <w:rFonts w:ascii="Calibri" w:hAnsi="Calibri" w:cs="Arial"/>
          <w:sz w:val="22"/>
          <w:szCs w:val="22"/>
        </w:rPr>
      </w:pPr>
      <w:r w:rsidRPr="00A304A8">
        <w:rPr>
          <w:rFonts w:ascii="Calibri" w:hAnsi="Calibri"/>
          <w:sz w:val="22"/>
        </w:rPr>
        <w:t>Für die Bereitstellung von Hard- und Software für die SDIL-Plattform bestehen gesonderte Leihverträge zwischen dem KIT und den einzelnen Leihgebern, die insbesondere von den Ziffern 4.3. und 4.4. abweichende Regelungen enthalten können, welche im Falle eines Widerspruchs im Rahmen des Regelungsbereichs des jeweiligen Leihvertrags den Bestimmungen dieser Vereinbarung vorgehen. Die dem KIT in diesem Zusammenhang geliehenen Hard- und Softwarekomponenten stellen kein außervertragliches geistiges Eigentum des KIT dar.</w:t>
      </w:r>
    </w:p>
    <w:p w14:paraId="0BF60087" w14:textId="77777777" w:rsidR="00A304A8" w:rsidRPr="00A304A8" w:rsidRDefault="00A304A8" w:rsidP="00A304A8">
      <w:pPr>
        <w:pStyle w:val="Textkrper"/>
        <w:outlineLvl w:val="0"/>
        <w:rPr>
          <w:rFonts w:ascii="Calibri" w:hAnsi="Calibri" w:cs="Arial"/>
          <w:sz w:val="22"/>
          <w:szCs w:val="22"/>
        </w:rPr>
      </w:pPr>
    </w:p>
    <w:p w14:paraId="777EFB41" w14:textId="77777777" w:rsidR="00A304A8" w:rsidRPr="00A304A8" w:rsidRDefault="00A304A8" w:rsidP="00682C66">
      <w:pPr>
        <w:pStyle w:val="Textkrper"/>
        <w:numPr>
          <w:ilvl w:val="1"/>
          <w:numId w:val="7"/>
        </w:numPr>
        <w:ind w:left="0" w:firstLine="0"/>
        <w:outlineLvl w:val="0"/>
        <w:rPr>
          <w:rFonts w:ascii="Calibri" w:hAnsi="Calibri" w:cs="Arial"/>
          <w:sz w:val="22"/>
          <w:szCs w:val="22"/>
        </w:rPr>
      </w:pPr>
      <w:r w:rsidRPr="00A304A8">
        <w:rPr>
          <w:rFonts w:ascii="Calibri" w:hAnsi="Calibri" w:cs="Arial"/>
          <w:sz w:val="22"/>
          <w:szCs w:val="22"/>
        </w:rPr>
        <w:t xml:space="preserve">Jeder Partner bleibt Inhaber der Rechte an seinem außervertraglichen geistigen Eigentum. </w:t>
      </w:r>
    </w:p>
    <w:p w14:paraId="5D79E000" w14:textId="77777777" w:rsidR="00A304A8" w:rsidRPr="00A304A8" w:rsidRDefault="00A304A8" w:rsidP="00A304A8">
      <w:pPr>
        <w:pStyle w:val="Textkrper"/>
        <w:outlineLvl w:val="0"/>
        <w:rPr>
          <w:rFonts w:ascii="Calibri" w:hAnsi="Calibri" w:cs="Arial"/>
          <w:sz w:val="22"/>
          <w:szCs w:val="22"/>
        </w:rPr>
      </w:pPr>
    </w:p>
    <w:p w14:paraId="279355B7" w14:textId="77777777" w:rsidR="00A304A8" w:rsidRPr="00A304A8" w:rsidRDefault="00A304A8" w:rsidP="00682C66">
      <w:pPr>
        <w:pStyle w:val="Textkrper"/>
        <w:numPr>
          <w:ilvl w:val="1"/>
          <w:numId w:val="7"/>
        </w:numPr>
        <w:ind w:left="0" w:firstLine="0"/>
        <w:outlineLvl w:val="0"/>
        <w:rPr>
          <w:rFonts w:ascii="Calibri" w:hAnsi="Calibri"/>
        </w:rPr>
      </w:pPr>
      <w:r w:rsidRPr="00A304A8">
        <w:rPr>
          <w:rFonts w:ascii="Calibri" w:hAnsi="Calibri"/>
          <w:sz w:val="22"/>
        </w:rPr>
        <w:t xml:space="preserve">Jeder Partner gewährt den jeweils anderen Partnern an seinem außervertraglichen geistigen Eigentum beschränkt auf die Dauer und Zwecke des Projektes ein unentgeltliches nichtausschließliches, nichtübertragbares und nicht </w:t>
      </w:r>
      <w:proofErr w:type="spellStart"/>
      <w:r w:rsidRPr="00A304A8">
        <w:rPr>
          <w:rFonts w:ascii="Calibri" w:hAnsi="Calibri"/>
          <w:sz w:val="22"/>
        </w:rPr>
        <w:t>unterlizenzierbares</w:t>
      </w:r>
      <w:proofErr w:type="spellEnd"/>
      <w:r w:rsidRPr="00A304A8">
        <w:rPr>
          <w:rFonts w:ascii="Calibri" w:hAnsi="Calibri"/>
          <w:sz w:val="22"/>
        </w:rPr>
        <w:t xml:space="preserve"> Nutzungsrecht, soweit dies für die Durchführung des Projektes erforderlich ist und soweit keine Rechte Dritter entgegenstehen.</w:t>
      </w:r>
    </w:p>
    <w:p w14:paraId="5A4C0EAB" w14:textId="77777777" w:rsidR="00A304A8" w:rsidRPr="00A304A8" w:rsidRDefault="00A304A8" w:rsidP="00A304A8">
      <w:pPr>
        <w:pStyle w:val="Textkrper"/>
        <w:outlineLvl w:val="0"/>
        <w:rPr>
          <w:rFonts w:ascii="Calibri" w:hAnsi="Calibri"/>
          <w:sz w:val="22"/>
        </w:rPr>
      </w:pPr>
    </w:p>
    <w:p w14:paraId="32DB9103" w14:textId="77777777" w:rsidR="00A304A8" w:rsidRPr="00A304A8" w:rsidRDefault="00A304A8" w:rsidP="00A304A8">
      <w:pPr>
        <w:pStyle w:val="Textkrper"/>
        <w:outlineLvl w:val="0"/>
        <w:rPr>
          <w:rFonts w:ascii="Calibri" w:hAnsi="Calibri"/>
        </w:rPr>
      </w:pPr>
      <w:r w:rsidRPr="00A304A8">
        <w:rPr>
          <w:rFonts w:ascii="Calibri" w:hAnsi="Calibri"/>
          <w:sz w:val="22"/>
        </w:rPr>
        <w:t xml:space="preserve">Software wird grundsätzlich nur im </w:t>
      </w:r>
      <w:proofErr w:type="spellStart"/>
      <w:r w:rsidRPr="00A304A8">
        <w:rPr>
          <w:rFonts w:ascii="Calibri" w:hAnsi="Calibri"/>
          <w:sz w:val="22"/>
        </w:rPr>
        <w:t>Objectcode</w:t>
      </w:r>
      <w:proofErr w:type="spellEnd"/>
      <w:r w:rsidRPr="00A304A8">
        <w:rPr>
          <w:rFonts w:ascii="Calibri" w:hAnsi="Calibri"/>
          <w:sz w:val="22"/>
        </w:rPr>
        <w:t xml:space="preserve"> zur Verfügung gestellt, sofern zwischen den Partnern in Schriftform nichts </w:t>
      </w:r>
      <w:proofErr w:type="gramStart"/>
      <w:r w:rsidRPr="00A304A8">
        <w:rPr>
          <w:rFonts w:ascii="Calibri" w:hAnsi="Calibri"/>
          <w:sz w:val="22"/>
        </w:rPr>
        <w:t>anderes</w:t>
      </w:r>
      <w:proofErr w:type="gramEnd"/>
      <w:r w:rsidRPr="00A304A8">
        <w:rPr>
          <w:rFonts w:ascii="Calibri" w:hAnsi="Calibri"/>
          <w:sz w:val="22"/>
        </w:rPr>
        <w:t xml:space="preserve"> vereinbart wird.</w:t>
      </w:r>
    </w:p>
    <w:p w14:paraId="2C56E03B" w14:textId="77777777" w:rsidR="00A304A8" w:rsidRPr="00A304A8" w:rsidRDefault="00A304A8" w:rsidP="00A304A8">
      <w:pPr>
        <w:pStyle w:val="Textkrper"/>
        <w:outlineLvl w:val="0"/>
        <w:rPr>
          <w:rFonts w:ascii="Calibri" w:hAnsi="Calibri" w:cs="Arial"/>
          <w:szCs w:val="22"/>
        </w:rPr>
      </w:pPr>
    </w:p>
    <w:p w14:paraId="1BE4FD7E" w14:textId="77777777" w:rsidR="00A304A8" w:rsidRPr="00A304A8" w:rsidRDefault="00A304A8" w:rsidP="00682C66">
      <w:pPr>
        <w:pStyle w:val="Textkrper"/>
        <w:numPr>
          <w:ilvl w:val="1"/>
          <w:numId w:val="7"/>
        </w:numPr>
        <w:ind w:left="0" w:firstLine="0"/>
        <w:outlineLvl w:val="0"/>
        <w:rPr>
          <w:rFonts w:ascii="Calibri" w:hAnsi="Calibri"/>
        </w:rPr>
      </w:pPr>
      <w:r w:rsidRPr="00A304A8">
        <w:rPr>
          <w:rFonts w:ascii="Calibri" w:hAnsi="Calibri"/>
          <w:sz w:val="22"/>
        </w:rPr>
        <w:t>Für Zwecke außerhalb und nach Beendigung dieser Vereinbarung wird jeder Partner an seinem außervertraglichen geistigen Eigentum jedem anderen Partner ein nichtausschließliches Nutzungsrecht zu marktüblichen Bedingungen einräumen, soweit dies zur Nutzung seiner eigenen Arbeitsergebnisse erforderlich ist und sofern der Partner zum jeweiligen Zeitpunkt der Einräumung darüber frei verfügen kann. Die Einzelheiten werden die Partner vor einer Nutzung in einer gesonderten schriftlichen Vereinbarung regeln. Die entsprechende Anfrage ist innerhalb von 12 Monaten nach Projektende zu stellen.</w:t>
      </w:r>
    </w:p>
    <w:p w14:paraId="3ADD9E3F" w14:textId="77777777" w:rsidR="00A304A8" w:rsidRPr="00A304A8" w:rsidRDefault="00A304A8" w:rsidP="00A304A8">
      <w:pPr>
        <w:pStyle w:val="Textkrper"/>
        <w:outlineLvl w:val="0"/>
        <w:rPr>
          <w:rFonts w:ascii="Calibri" w:hAnsi="Calibri"/>
        </w:rPr>
      </w:pPr>
    </w:p>
    <w:p w14:paraId="630C97B3" w14:textId="77777777" w:rsidR="00A304A8" w:rsidRPr="00A304A8" w:rsidRDefault="00A304A8" w:rsidP="00682C66">
      <w:pPr>
        <w:pStyle w:val="Textkrper"/>
        <w:numPr>
          <w:ilvl w:val="1"/>
          <w:numId w:val="7"/>
        </w:numPr>
        <w:ind w:left="0" w:firstLine="0"/>
        <w:outlineLvl w:val="0"/>
        <w:rPr>
          <w:rFonts w:ascii="Calibri" w:hAnsi="Calibri"/>
        </w:rPr>
      </w:pPr>
      <w:r w:rsidRPr="00A304A8">
        <w:rPr>
          <w:rFonts w:ascii="Calibri" w:hAnsi="Calibri"/>
          <w:sz w:val="22"/>
        </w:rPr>
        <w:t>Über entgegenstehende Rechte Dritter werden sich die Partner informieren, sobald sie hiervon Kenntnis erhalten.</w:t>
      </w:r>
    </w:p>
    <w:p w14:paraId="75248C6F" w14:textId="77777777" w:rsidR="00A304A8" w:rsidRPr="00A304A8" w:rsidRDefault="00A304A8" w:rsidP="00A304A8">
      <w:pPr>
        <w:pStyle w:val="Textkrper"/>
        <w:rPr>
          <w:rFonts w:ascii="Calibri" w:hAnsi="Calibri"/>
          <w:b/>
        </w:rPr>
      </w:pPr>
    </w:p>
    <w:p w14:paraId="162C796F" w14:textId="77777777" w:rsidR="00A304A8" w:rsidRPr="00A304A8" w:rsidRDefault="00A304A8" w:rsidP="00A304A8">
      <w:pPr>
        <w:pStyle w:val="Textkrper"/>
        <w:rPr>
          <w:rFonts w:ascii="Calibri" w:hAnsi="Calibri"/>
          <w:b/>
        </w:rPr>
      </w:pPr>
    </w:p>
    <w:p w14:paraId="433B5B96" w14:textId="77777777" w:rsidR="00A304A8" w:rsidRPr="00A304A8" w:rsidRDefault="00A304A8" w:rsidP="00A304A8">
      <w:pPr>
        <w:pStyle w:val="Textkrper"/>
        <w:rPr>
          <w:rFonts w:ascii="Calibri" w:hAnsi="Calibri"/>
          <w:b/>
        </w:rPr>
      </w:pPr>
    </w:p>
    <w:p w14:paraId="57354F2D" w14:textId="77777777" w:rsidR="00A304A8" w:rsidRPr="00A304A8" w:rsidRDefault="00A304A8" w:rsidP="00682C66">
      <w:pPr>
        <w:pStyle w:val="Textkrper"/>
        <w:numPr>
          <w:ilvl w:val="0"/>
          <w:numId w:val="7"/>
        </w:numPr>
        <w:jc w:val="center"/>
        <w:outlineLvl w:val="0"/>
        <w:rPr>
          <w:rFonts w:ascii="Calibri" w:hAnsi="Calibri" w:cs="Arial"/>
          <w:b/>
          <w:sz w:val="22"/>
          <w:szCs w:val="22"/>
        </w:rPr>
      </w:pPr>
      <w:bookmarkStart w:id="3" w:name="_Ref503258224"/>
      <w:r w:rsidRPr="00A304A8">
        <w:rPr>
          <w:rFonts w:ascii="Calibri" w:hAnsi="Calibri" w:cs="Arial"/>
          <w:b/>
          <w:sz w:val="22"/>
          <w:szCs w:val="22"/>
        </w:rPr>
        <w:t>Arbeitsergebnisse, Schutzrechte, Nutzungsrechte</w:t>
      </w:r>
      <w:bookmarkEnd w:id="3"/>
    </w:p>
    <w:p w14:paraId="332B4857" w14:textId="77777777" w:rsidR="00A304A8" w:rsidRPr="00A304A8" w:rsidRDefault="00A304A8" w:rsidP="00A304A8">
      <w:pPr>
        <w:pStyle w:val="Textkrper"/>
        <w:rPr>
          <w:rFonts w:ascii="Calibri" w:hAnsi="Calibri" w:cs="Arial"/>
          <w:sz w:val="22"/>
          <w:szCs w:val="22"/>
        </w:rPr>
      </w:pPr>
    </w:p>
    <w:p w14:paraId="1E830707" w14:textId="77777777" w:rsidR="00A304A8" w:rsidRPr="00A304A8" w:rsidRDefault="00A304A8" w:rsidP="00682C66">
      <w:pPr>
        <w:pStyle w:val="Textkrper"/>
        <w:numPr>
          <w:ilvl w:val="1"/>
          <w:numId w:val="7"/>
        </w:numPr>
        <w:ind w:left="0" w:firstLine="0"/>
        <w:outlineLvl w:val="0"/>
        <w:rPr>
          <w:rFonts w:ascii="Calibri" w:hAnsi="Calibri" w:cs="Arial"/>
          <w:sz w:val="22"/>
          <w:szCs w:val="22"/>
        </w:rPr>
      </w:pPr>
      <w:r w:rsidRPr="00A304A8">
        <w:rPr>
          <w:rFonts w:ascii="Calibri" w:hAnsi="Calibri" w:cs="Arial"/>
          <w:sz w:val="22"/>
          <w:szCs w:val="22"/>
        </w:rPr>
        <w:t>Als Arbeitsergebnisse werden alle Ergebnisse, insbesondere Erkenntnisse, Erfindungen, entwickelte Gegenstände, Verfahren und Rechenprogramme, die bei der Durchführung des Projekts auf dem Gebiet des Vertragsgegenstands gemäß Ziffer 1 entstehen, bezeichnet. Zu den Ergebnissen zählen ebenfalls deren Beschreibungen und die hierbei hergestellten Aufzeichnungen, Versuchsanordnungen, Modelle und Baumuster (Prototypen) in allen Entwicklungs- und Fertigungsphasen.</w:t>
      </w:r>
    </w:p>
    <w:p w14:paraId="23B14DB8" w14:textId="77777777" w:rsidR="00A304A8" w:rsidRPr="00A304A8" w:rsidRDefault="00A304A8" w:rsidP="00A304A8">
      <w:pPr>
        <w:pStyle w:val="Textkrper"/>
        <w:outlineLvl w:val="0"/>
        <w:rPr>
          <w:rFonts w:ascii="Calibri" w:hAnsi="Calibri" w:cs="Arial"/>
          <w:sz w:val="22"/>
          <w:szCs w:val="22"/>
        </w:rPr>
      </w:pPr>
    </w:p>
    <w:p w14:paraId="63FF4BD5" w14:textId="77777777" w:rsidR="00A304A8" w:rsidRPr="00A304A8" w:rsidRDefault="00A304A8" w:rsidP="00682C66">
      <w:pPr>
        <w:pStyle w:val="Textkrper"/>
        <w:numPr>
          <w:ilvl w:val="1"/>
          <w:numId w:val="7"/>
        </w:numPr>
        <w:ind w:left="0" w:firstLine="0"/>
        <w:outlineLvl w:val="0"/>
        <w:rPr>
          <w:rFonts w:ascii="Calibri" w:hAnsi="Calibri" w:cs="Arial"/>
          <w:sz w:val="22"/>
          <w:szCs w:val="22"/>
        </w:rPr>
      </w:pPr>
      <w:r w:rsidRPr="00A304A8">
        <w:rPr>
          <w:rFonts w:ascii="Calibri" w:hAnsi="Calibri" w:cs="Arial"/>
          <w:sz w:val="22"/>
          <w:szCs w:val="22"/>
        </w:rPr>
        <w:t xml:space="preserve">Arbeitsergebnisse, an denen ausschließlich </w:t>
      </w:r>
      <w:r w:rsidRPr="00A304A8">
        <w:rPr>
          <w:rFonts w:ascii="Calibri" w:hAnsi="Calibri"/>
          <w:sz w:val="22"/>
          <w:szCs w:val="22"/>
        </w:rPr>
        <w:t>Beschäftigte</w:t>
      </w:r>
      <w:r w:rsidRPr="00A304A8">
        <w:rPr>
          <w:rFonts w:ascii="Calibri" w:hAnsi="Calibri" w:cs="Arial"/>
          <w:sz w:val="22"/>
          <w:szCs w:val="22"/>
        </w:rPr>
        <w:t xml:space="preserve"> eines Partners beteiligt sind, gehören diesem Partner.</w:t>
      </w:r>
    </w:p>
    <w:p w14:paraId="540D08DD" w14:textId="77777777" w:rsidR="00A304A8" w:rsidRPr="00A304A8" w:rsidRDefault="00A304A8" w:rsidP="00A304A8">
      <w:pPr>
        <w:pStyle w:val="Textkrper"/>
        <w:outlineLvl w:val="0"/>
        <w:rPr>
          <w:rFonts w:ascii="Calibri" w:hAnsi="Calibri" w:cs="Arial"/>
          <w:sz w:val="22"/>
          <w:szCs w:val="22"/>
        </w:rPr>
      </w:pPr>
    </w:p>
    <w:p w14:paraId="1319E200" w14:textId="77777777" w:rsidR="00A304A8" w:rsidRPr="00A304A8" w:rsidRDefault="00A304A8" w:rsidP="00682C66">
      <w:pPr>
        <w:pStyle w:val="Textkrper"/>
        <w:numPr>
          <w:ilvl w:val="1"/>
          <w:numId w:val="7"/>
        </w:numPr>
        <w:ind w:left="0" w:firstLine="0"/>
        <w:outlineLvl w:val="0"/>
        <w:rPr>
          <w:rFonts w:ascii="Calibri" w:hAnsi="Calibri" w:cs="Arial"/>
          <w:sz w:val="22"/>
          <w:szCs w:val="22"/>
        </w:rPr>
      </w:pPr>
      <w:bookmarkStart w:id="4" w:name="_Ref503257985"/>
      <w:r w:rsidRPr="00A304A8">
        <w:rPr>
          <w:rFonts w:ascii="Calibri" w:hAnsi="Calibri" w:cs="Arial"/>
          <w:sz w:val="22"/>
          <w:szCs w:val="22"/>
        </w:rPr>
        <w:t xml:space="preserve">Arbeitsergebnisse, an denen </w:t>
      </w:r>
      <w:r w:rsidRPr="00A304A8">
        <w:rPr>
          <w:rFonts w:ascii="Calibri" w:hAnsi="Calibri"/>
          <w:sz w:val="22"/>
          <w:szCs w:val="22"/>
        </w:rPr>
        <w:t>Beschäftigte</w:t>
      </w:r>
      <w:r w:rsidRPr="00A304A8">
        <w:rPr>
          <w:rFonts w:ascii="Calibri" w:hAnsi="Calibri" w:cs="Arial"/>
          <w:sz w:val="22"/>
          <w:szCs w:val="22"/>
        </w:rPr>
        <w:t xml:space="preserve"> mehrerer Partner beteiligt sind, gehören diesen </w:t>
      </w:r>
      <w:r w:rsidRPr="00A304A8">
        <w:rPr>
          <w:rFonts w:ascii="Calibri" w:hAnsi="Calibri"/>
          <w:sz w:val="22"/>
          <w:szCs w:val="22"/>
        </w:rPr>
        <w:t xml:space="preserve">Partnern </w:t>
      </w:r>
      <w:r w:rsidRPr="00A304A8">
        <w:rPr>
          <w:rFonts w:ascii="Calibri" w:hAnsi="Calibri" w:cs="Arial"/>
          <w:sz w:val="22"/>
          <w:szCs w:val="22"/>
        </w:rPr>
        <w:t>gemeinsam, sofern es nicht möglich ist, die jeweiligen Anteile zu separieren, separat zu nutzen oder zu verwerten oder separat zum Schutzrecht anzumelden (gemeinsame Arbeitsergebnisse). Bei gemeinsamen Arbeitsergebnissen in Form einer Erfindung werden sich die daran beteiligten Partner über die Anmeldung, Aufrechterhaltung, Verteidigung, Kostentragung sowie über die Nutzung und Lizensierung schriftlich abstimmen.</w:t>
      </w:r>
      <w:bookmarkEnd w:id="4"/>
    </w:p>
    <w:p w14:paraId="62FFDA10" w14:textId="77777777" w:rsidR="00A304A8" w:rsidRPr="00A304A8" w:rsidRDefault="00A304A8" w:rsidP="00A304A8">
      <w:pPr>
        <w:pStyle w:val="Textkrper"/>
        <w:outlineLvl w:val="0"/>
        <w:rPr>
          <w:rFonts w:ascii="Calibri" w:hAnsi="Calibri" w:cs="Arial"/>
          <w:sz w:val="22"/>
          <w:szCs w:val="22"/>
        </w:rPr>
      </w:pPr>
    </w:p>
    <w:p w14:paraId="0C5D7D45" w14:textId="77777777" w:rsidR="00A304A8" w:rsidRPr="00A304A8" w:rsidRDefault="00A304A8" w:rsidP="00A304A8">
      <w:pPr>
        <w:pStyle w:val="Textkrper"/>
        <w:rPr>
          <w:rFonts w:ascii="Calibri" w:hAnsi="Calibri" w:cs="Arial"/>
          <w:sz w:val="22"/>
          <w:szCs w:val="22"/>
        </w:rPr>
      </w:pPr>
      <w:r w:rsidRPr="00A304A8">
        <w:rPr>
          <w:rFonts w:ascii="Calibri" w:hAnsi="Calibri" w:cs="Arial"/>
          <w:sz w:val="22"/>
          <w:szCs w:val="22"/>
        </w:rPr>
        <w:lastRenderedPageBreak/>
        <w:t xml:space="preserve">Über die Einzelheiten werden die Partner im jeweiligen Einzelfall vor einer Nutzung oder Lizenzierung eine gesonderte Vereinbarung zu marktüblichen Bedingungen treffen. </w:t>
      </w:r>
    </w:p>
    <w:p w14:paraId="799B714B" w14:textId="77777777" w:rsidR="00A304A8" w:rsidRPr="00A304A8" w:rsidRDefault="00A304A8" w:rsidP="00A304A8">
      <w:pPr>
        <w:pStyle w:val="Textkrper"/>
        <w:rPr>
          <w:rFonts w:ascii="Calibri" w:hAnsi="Calibri" w:cs="Arial"/>
          <w:sz w:val="22"/>
          <w:szCs w:val="22"/>
        </w:rPr>
      </w:pPr>
    </w:p>
    <w:p w14:paraId="5B56310C" w14:textId="77777777" w:rsidR="00A304A8" w:rsidRPr="00A304A8" w:rsidRDefault="00A304A8" w:rsidP="00A304A8">
      <w:pPr>
        <w:pStyle w:val="Textkrper"/>
        <w:rPr>
          <w:rFonts w:ascii="Calibri" w:hAnsi="Calibri" w:cs="Arial"/>
          <w:sz w:val="22"/>
          <w:szCs w:val="22"/>
        </w:rPr>
      </w:pPr>
      <w:r w:rsidRPr="00A304A8">
        <w:rPr>
          <w:rFonts w:ascii="Calibri" w:hAnsi="Calibri" w:cs="Arial"/>
          <w:sz w:val="22"/>
          <w:szCs w:val="22"/>
        </w:rPr>
        <w:t>Solange keine solche Vereinbarung geschlossen wurde, sind die an einem gemeinsamen Arbeitsergebnis beteiligten Partner berechtigt, dieses zu nutzen und hieran nichtexklusive, nicht übertragbare, zeitlich und örtlich unbeschränkte Lizenzen an Dritte zu vergeben. Bei einem gemeinsamen Arbeitsergebnis in Form einer Erfindung gilt dies nach erfolgter Patentanmeldung und es werden die externen Kosten für die Patentanmeldung, Weiterbearbeitung und Aufrechterhaltung von den beteiligten Partnern grundsätzlich entsprechend ihrer Erfindungsanteile getragen.</w:t>
      </w:r>
    </w:p>
    <w:p w14:paraId="14A47B4B" w14:textId="77777777" w:rsidR="00A304A8" w:rsidRPr="00A304A8" w:rsidRDefault="00A304A8" w:rsidP="00A304A8">
      <w:pPr>
        <w:pStyle w:val="Textkrper"/>
        <w:rPr>
          <w:rFonts w:ascii="Calibri" w:hAnsi="Calibri" w:cs="Arial"/>
          <w:sz w:val="22"/>
          <w:szCs w:val="22"/>
        </w:rPr>
      </w:pPr>
    </w:p>
    <w:p w14:paraId="051AAF3C" w14:textId="77777777" w:rsidR="00A304A8" w:rsidRPr="00A304A8" w:rsidRDefault="00A304A8" w:rsidP="00A304A8">
      <w:pPr>
        <w:pStyle w:val="Textkrper"/>
        <w:rPr>
          <w:rFonts w:ascii="Calibri" w:hAnsi="Calibri" w:cs="Arial"/>
          <w:sz w:val="22"/>
          <w:szCs w:val="22"/>
        </w:rPr>
      </w:pPr>
      <w:r w:rsidRPr="00A304A8">
        <w:rPr>
          <w:rFonts w:ascii="Calibri" w:hAnsi="Calibri" w:cs="Arial"/>
          <w:b/>
          <w:i/>
          <w:sz w:val="22"/>
          <w:szCs w:val="22"/>
        </w:rPr>
        <w:t>[Alternativ zu 5.3, Abs. 2 („Über (…)“) kann nachfolgender Absatz eingefügt werden.</w:t>
      </w:r>
      <w:r w:rsidRPr="00A304A8">
        <w:rPr>
          <w:rFonts w:ascii="Calibri" w:hAnsi="Calibri" w:cs="Arial"/>
          <w:sz w:val="22"/>
          <w:szCs w:val="22"/>
        </w:rPr>
        <w:t xml:space="preserve"> Dann ist aber auch die Einleitung zu Abs. 3 anzupassen („Solange (…))“ macht dann keinen Sinn mehr.)] Soweit ein Forschungspartner an einem gemeinsamen Arbeitsergebnis beteiligt ist, werden die daran beteiligten Partner ungleichgewichtige Beiträge im Rahmen der Entstehung des gemeinsamen Arbeitsergebnisses sowie bei dessen Verwertung außerhalb des Projekts und nach Projektende im Hinblick auf Ziffer 2.1.1 und Ziffer 2.2.2 des Unionsrahmens für staatliche Beihilfen (Unionsrahmen 2014) sorgfältig bewerten, das Ergebnis dokumentieren und sich über weitergehende Bedingungen zur Nutzung und Lizenzierung im Einzelfall abstimmen; dies ist Gegenstand einer separaten Vereinbarung zwischen den beteiligten Partnern, welche insbesondere einen Ausgleich von ungleichgewichtigen Beiträgen enthalten sollte.</w:t>
      </w:r>
    </w:p>
    <w:p w14:paraId="6BC1531B" w14:textId="77777777" w:rsidR="00A304A8" w:rsidRPr="00A304A8" w:rsidRDefault="00A304A8" w:rsidP="00A304A8">
      <w:pPr>
        <w:pStyle w:val="Textkrper"/>
        <w:rPr>
          <w:rFonts w:ascii="Calibri" w:hAnsi="Calibri" w:cs="Arial"/>
          <w:sz w:val="22"/>
          <w:szCs w:val="22"/>
        </w:rPr>
      </w:pPr>
      <w:r w:rsidRPr="00A304A8">
        <w:rPr>
          <w:rFonts w:ascii="Calibri" w:hAnsi="Calibri" w:cs="Arial"/>
          <w:sz w:val="22"/>
          <w:szCs w:val="22"/>
        </w:rPr>
        <w:t xml:space="preserve"> </w:t>
      </w:r>
    </w:p>
    <w:p w14:paraId="729E297E" w14:textId="77777777" w:rsidR="00A304A8" w:rsidRPr="00A304A8" w:rsidRDefault="00A304A8" w:rsidP="00A304A8">
      <w:pPr>
        <w:pStyle w:val="Textkrper"/>
        <w:outlineLvl w:val="0"/>
        <w:rPr>
          <w:rFonts w:ascii="Calibri" w:hAnsi="Calibri" w:cs="Arial"/>
          <w:sz w:val="22"/>
          <w:szCs w:val="22"/>
        </w:rPr>
      </w:pPr>
    </w:p>
    <w:p w14:paraId="38AABC30" w14:textId="77777777" w:rsidR="00A304A8" w:rsidRPr="00A304A8" w:rsidRDefault="00A304A8" w:rsidP="00682C66">
      <w:pPr>
        <w:pStyle w:val="Textkrper"/>
        <w:numPr>
          <w:ilvl w:val="1"/>
          <w:numId w:val="7"/>
        </w:numPr>
        <w:ind w:left="0" w:firstLine="0"/>
        <w:outlineLvl w:val="0"/>
        <w:rPr>
          <w:rFonts w:ascii="Calibri" w:hAnsi="Calibri" w:cs="Arial"/>
          <w:sz w:val="22"/>
          <w:szCs w:val="22"/>
        </w:rPr>
      </w:pPr>
      <w:r w:rsidRPr="00A304A8">
        <w:rPr>
          <w:rFonts w:ascii="Calibri" w:hAnsi="Calibri" w:cs="Arial"/>
          <w:sz w:val="22"/>
          <w:szCs w:val="22"/>
        </w:rPr>
        <w:t>Jeder Partner wird die anderen Partner über die bei der Durchführung dieser Vereinbarung entstandenen Erfindungen innerhalb von einem Monat nach Schutzrechtsanmeldung schriftlich unterrichten. Soweit ein Partner beabsichtigt, eine im Rahmen der Kooperation entstandene Diensterfindung nicht in Anspruch zu nehmen, wird er die anderen Partner rechtzeitig informieren und die Erfindung zur Übertragung anbieten. Weitere Einzelheiten sind in der dazu gesondert abzuschließenden Vereinbarung zu regeln.</w:t>
      </w:r>
    </w:p>
    <w:p w14:paraId="09024932" w14:textId="77777777" w:rsidR="00A304A8" w:rsidRPr="00A304A8" w:rsidRDefault="00A304A8" w:rsidP="00A304A8">
      <w:pPr>
        <w:pStyle w:val="Textkrper"/>
        <w:outlineLvl w:val="0"/>
        <w:rPr>
          <w:rFonts w:ascii="Calibri" w:hAnsi="Calibri" w:cs="Arial"/>
          <w:sz w:val="22"/>
          <w:szCs w:val="22"/>
        </w:rPr>
      </w:pPr>
    </w:p>
    <w:p w14:paraId="37BEA8C7" w14:textId="77777777" w:rsidR="00A304A8" w:rsidRPr="00A304A8" w:rsidRDefault="00A304A8" w:rsidP="00682C66">
      <w:pPr>
        <w:pStyle w:val="Textkrper"/>
        <w:numPr>
          <w:ilvl w:val="1"/>
          <w:numId w:val="7"/>
        </w:numPr>
        <w:ind w:left="0" w:firstLine="0"/>
        <w:outlineLvl w:val="0"/>
        <w:rPr>
          <w:rFonts w:ascii="Calibri" w:hAnsi="Calibri" w:cs="Arial"/>
          <w:sz w:val="22"/>
          <w:szCs w:val="22"/>
        </w:rPr>
      </w:pPr>
      <w:r w:rsidRPr="00A304A8">
        <w:rPr>
          <w:rFonts w:ascii="Calibri" w:hAnsi="Calibri" w:cs="Arial"/>
          <w:sz w:val="22"/>
          <w:szCs w:val="22"/>
        </w:rPr>
        <w:t xml:space="preserve">Verzichtet ein Partner auf die Anmeldung und / oder Aufrechterhaltung eines ihm nach Ziffer </w:t>
      </w:r>
      <w:r w:rsidRPr="00A304A8">
        <w:rPr>
          <w:rFonts w:ascii="Calibri" w:hAnsi="Calibri" w:cs="Arial"/>
          <w:sz w:val="22"/>
          <w:szCs w:val="22"/>
        </w:rPr>
        <w:fldChar w:fldCharType="begin"/>
      </w:r>
      <w:r w:rsidRPr="00A304A8">
        <w:rPr>
          <w:rFonts w:ascii="Calibri" w:hAnsi="Calibri" w:cs="Arial"/>
          <w:sz w:val="22"/>
          <w:szCs w:val="22"/>
        </w:rPr>
        <w:instrText xml:space="preserve"> REF _Ref503257985 \r \h  \* MERGEFORMAT </w:instrText>
      </w:r>
      <w:r w:rsidRPr="00A304A8">
        <w:rPr>
          <w:rFonts w:ascii="Calibri" w:hAnsi="Calibri" w:cs="Arial"/>
          <w:sz w:val="22"/>
          <w:szCs w:val="22"/>
        </w:rPr>
      </w:r>
      <w:r w:rsidRPr="00A304A8">
        <w:rPr>
          <w:rFonts w:ascii="Calibri" w:hAnsi="Calibri" w:cs="Arial"/>
          <w:sz w:val="22"/>
          <w:szCs w:val="22"/>
        </w:rPr>
        <w:fldChar w:fldCharType="separate"/>
      </w:r>
      <w:r w:rsidRPr="00A304A8">
        <w:rPr>
          <w:rFonts w:ascii="Calibri" w:hAnsi="Calibri" w:cs="Arial"/>
          <w:sz w:val="22"/>
          <w:szCs w:val="22"/>
        </w:rPr>
        <w:t>5.3</w:t>
      </w:r>
      <w:r w:rsidRPr="00A304A8">
        <w:rPr>
          <w:rFonts w:ascii="Calibri" w:hAnsi="Calibri" w:cs="Arial"/>
          <w:sz w:val="22"/>
          <w:szCs w:val="22"/>
        </w:rPr>
        <w:fldChar w:fldCharType="end"/>
      </w:r>
      <w:r w:rsidRPr="00A304A8">
        <w:rPr>
          <w:rFonts w:ascii="Calibri" w:hAnsi="Calibri" w:cs="Arial"/>
          <w:sz w:val="22"/>
          <w:szCs w:val="22"/>
        </w:rPr>
        <w:t xml:space="preserve"> zustehenden Schutzrechtsanteils, wird er seinen Anteil daran oder die Anmeldung darauf dem bzw. den anderen an der Erfindung beteiligten Partnern zur Übertragung zu marktüblichen Bedingungen anbieten. Über die Einzelheiten der Übertragung werden die Partner im jeweiligen Einzelfall eine gesonderte schriftliche Vereinbarung treffen. </w:t>
      </w:r>
    </w:p>
    <w:p w14:paraId="285DBB2D" w14:textId="77777777" w:rsidR="00A304A8" w:rsidRPr="00A304A8" w:rsidRDefault="00A304A8" w:rsidP="00A304A8">
      <w:pPr>
        <w:pStyle w:val="Textkrper"/>
        <w:outlineLvl w:val="0"/>
        <w:rPr>
          <w:rFonts w:ascii="Calibri" w:hAnsi="Calibri" w:cs="Arial"/>
          <w:sz w:val="22"/>
          <w:szCs w:val="22"/>
        </w:rPr>
      </w:pPr>
    </w:p>
    <w:p w14:paraId="2EE281DE" w14:textId="77777777" w:rsidR="00A304A8" w:rsidRPr="00A304A8" w:rsidRDefault="00A304A8" w:rsidP="00682C66">
      <w:pPr>
        <w:pStyle w:val="Textkrper"/>
        <w:numPr>
          <w:ilvl w:val="1"/>
          <w:numId w:val="7"/>
        </w:numPr>
        <w:ind w:left="0" w:firstLine="0"/>
        <w:outlineLvl w:val="0"/>
        <w:rPr>
          <w:rFonts w:ascii="Calibri" w:hAnsi="Calibri" w:cs="Arial"/>
          <w:sz w:val="22"/>
          <w:szCs w:val="22"/>
        </w:rPr>
      </w:pPr>
      <w:r w:rsidRPr="00A304A8">
        <w:rPr>
          <w:rFonts w:ascii="Calibri" w:hAnsi="Calibri" w:cs="Arial"/>
          <w:sz w:val="22"/>
          <w:szCs w:val="22"/>
        </w:rPr>
        <w:lastRenderedPageBreak/>
        <w:t xml:space="preserve">Jeder Partner trägt die an seine </w:t>
      </w:r>
      <w:r w:rsidRPr="00A304A8">
        <w:rPr>
          <w:rFonts w:ascii="Calibri" w:hAnsi="Calibri"/>
          <w:sz w:val="22"/>
          <w:szCs w:val="22"/>
        </w:rPr>
        <w:t>Beschäftigten</w:t>
      </w:r>
      <w:r w:rsidRPr="00A304A8">
        <w:rPr>
          <w:rFonts w:ascii="Calibri" w:hAnsi="Calibri" w:cs="Arial"/>
          <w:sz w:val="22"/>
          <w:szCs w:val="22"/>
        </w:rPr>
        <w:t xml:space="preserve"> zu zahlenden Arbeitnehmererfindervergütungen selbst.</w:t>
      </w:r>
    </w:p>
    <w:p w14:paraId="429CF74B" w14:textId="77777777" w:rsidR="00A304A8" w:rsidRPr="00A304A8" w:rsidRDefault="00A304A8" w:rsidP="00A304A8">
      <w:pPr>
        <w:pStyle w:val="Textkrper"/>
        <w:outlineLvl w:val="0"/>
        <w:rPr>
          <w:rFonts w:ascii="Calibri" w:hAnsi="Calibri" w:cs="Arial"/>
          <w:sz w:val="22"/>
          <w:szCs w:val="22"/>
        </w:rPr>
      </w:pPr>
    </w:p>
    <w:p w14:paraId="1AC7C354" w14:textId="77777777" w:rsidR="00A304A8" w:rsidRPr="00A304A8" w:rsidRDefault="00A304A8" w:rsidP="00682C66">
      <w:pPr>
        <w:pStyle w:val="Textkrper"/>
        <w:numPr>
          <w:ilvl w:val="1"/>
          <w:numId w:val="7"/>
        </w:numPr>
        <w:ind w:left="0" w:firstLine="0"/>
        <w:outlineLvl w:val="0"/>
        <w:rPr>
          <w:rFonts w:ascii="Calibri" w:hAnsi="Calibri" w:cs="Arial"/>
          <w:sz w:val="22"/>
          <w:szCs w:val="22"/>
        </w:rPr>
      </w:pPr>
      <w:r w:rsidRPr="00A304A8">
        <w:rPr>
          <w:rFonts w:ascii="Calibri" w:hAnsi="Calibri" w:cs="Arial"/>
          <w:sz w:val="22"/>
          <w:szCs w:val="22"/>
        </w:rPr>
        <w:t>Jeder Partner erkennt an, dass Benutzungshandlungen hinsichtlich der von den anderen Partnern erlangten Informationen und Gegenstände kein Vorbenutzungsrecht insbesondere nach § 12 PatG begründen.</w:t>
      </w:r>
    </w:p>
    <w:p w14:paraId="7C9D2123" w14:textId="77777777" w:rsidR="00A304A8" w:rsidRPr="00A304A8" w:rsidRDefault="00A304A8" w:rsidP="00A304A8">
      <w:pPr>
        <w:pStyle w:val="Textkrper"/>
        <w:outlineLvl w:val="0"/>
        <w:rPr>
          <w:rFonts w:ascii="Calibri" w:hAnsi="Calibri" w:cs="Arial"/>
          <w:sz w:val="22"/>
          <w:szCs w:val="22"/>
        </w:rPr>
      </w:pPr>
    </w:p>
    <w:p w14:paraId="330D41B0" w14:textId="77777777" w:rsidR="00A304A8" w:rsidRPr="00A304A8" w:rsidRDefault="00A304A8" w:rsidP="00682C66">
      <w:pPr>
        <w:pStyle w:val="Textkrper"/>
        <w:numPr>
          <w:ilvl w:val="1"/>
          <w:numId w:val="7"/>
        </w:numPr>
        <w:ind w:left="0" w:firstLine="0"/>
        <w:outlineLvl w:val="0"/>
        <w:rPr>
          <w:rFonts w:ascii="Calibri" w:hAnsi="Calibri" w:cs="Arial"/>
          <w:sz w:val="22"/>
          <w:szCs w:val="22"/>
        </w:rPr>
      </w:pPr>
      <w:r w:rsidRPr="00A304A8">
        <w:rPr>
          <w:rFonts w:ascii="Calibri" w:hAnsi="Calibri" w:cs="Arial"/>
          <w:sz w:val="22"/>
          <w:szCs w:val="22"/>
        </w:rPr>
        <w:t>Die Partner räumen sich</w:t>
      </w:r>
      <w:r w:rsidRPr="00A304A8">
        <w:rPr>
          <w:rFonts w:ascii="Calibri" w:hAnsi="Calibri" w:cs="Arial"/>
          <w:b/>
          <w:i/>
          <w:sz w:val="22"/>
          <w:szCs w:val="22"/>
        </w:rPr>
        <w:t xml:space="preserve"> </w:t>
      </w:r>
      <w:r w:rsidRPr="00A304A8">
        <w:rPr>
          <w:rFonts w:ascii="Calibri" w:hAnsi="Calibri" w:cs="Arial"/>
          <w:sz w:val="22"/>
          <w:szCs w:val="22"/>
        </w:rPr>
        <w:t xml:space="preserve">beschränkt auf die Zwecke und die Dauer des Projektes ein nichtausschließliches, nichtübertragbares, </w:t>
      </w:r>
      <w:proofErr w:type="spellStart"/>
      <w:r w:rsidRPr="00A304A8">
        <w:rPr>
          <w:rFonts w:ascii="Calibri" w:hAnsi="Calibri" w:cs="Arial"/>
          <w:sz w:val="22"/>
          <w:szCs w:val="22"/>
        </w:rPr>
        <w:t>nichtunterlizenzierbares</w:t>
      </w:r>
      <w:proofErr w:type="spellEnd"/>
      <w:r w:rsidRPr="00A304A8">
        <w:rPr>
          <w:rFonts w:ascii="Calibri" w:hAnsi="Calibri" w:cs="Arial"/>
          <w:sz w:val="22"/>
          <w:szCs w:val="22"/>
        </w:rPr>
        <w:t xml:space="preserve"> und unentgeltliches Nutzungsrecht an ihren Arbeitsergebnissen ein.</w:t>
      </w:r>
    </w:p>
    <w:p w14:paraId="1E9DCE16" w14:textId="77777777" w:rsidR="00A304A8" w:rsidRPr="00A304A8" w:rsidRDefault="00A304A8" w:rsidP="00A304A8">
      <w:pPr>
        <w:pStyle w:val="Textkrper"/>
        <w:outlineLvl w:val="0"/>
        <w:rPr>
          <w:rFonts w:ascii="Calibri" w:hAnsi="Calibri" w:cs="Arial"/>
          <w:sz w:val="22"/>
          <w:szCs w:val="22"/>
        </w:rPr>
      </w:pPr>
    </w:p>
    <w:p w14:paraId="26F7F0F8" w14:textId="77777777" w:rsidR="00A304A8" w:rsidRPr="00A304A8" w:rsidRDefault="00A304A8" w:rsidP="00A304A8">
      <w:pPr>
        <w:pStyle w:val="Textkrper"/>
        <w:outlineLvl w:val="0"/>
        <w:rPr>
          <w:rFonts w:ascii="Calibri" w:hAnsi="Calibri"/>
          <w:sz w:val="22"/>
        </w:rPr>
      </w:pPr>
      <w:r w:rsidRPr="00A304A8">
        <w:rPr>
          <w:rFonts w:ascii="Calibri" w:hAnsi="Calibri"/>
          <w:sz w:val="22"/>
        </w:rPr>
        <w:t xml:space="preserve">Software wird grundsätzlich nur im </w:t>
      </w:r>
      <w:proofErr w:type="spellStart"/>
      <w:r w:rsidRPr="00A304A8">
        <w:rPr>
          <w:rFonts w:ascii="Calibri" w:hAnsi="Calibri"/>
          <w:sz w:val="22"/>
        </w:rPr>
        <w:t>Objectcode</w:t>
      </w:r>
      <w:proofErr w:type="spellEnd"/>
      <w:r w:rsidRPr="00A304A8">
        <w:rPr>
          <w:rFonts w:ascii="Calibri" w:hAnsi="Calibri"/>
          <w:sz w:val="22"/>
        </w:rPr>
        <w:t xml:space="preserve"> zur Verfügung gestellt, sofern zwischen den Partnern in Textform nichts </w:t>
      </w:r>
      <w:proofErr w:type="gramStart"/>
      <w:r w:rsidRPr="00A304A8">
        <w:rPr>
          <w:rFonts w:ascii="Calibri" w:hAnsi="Calibri"/>
          <w:sz w:val="22"/>
        </w:rPr>
        <w:t>anderes</w:t>
      </w:r>
      <w:proofErr w:type="gramEnd"/>
      <w:r w:rsidRPr="00A304A8">
        <w:rPr>
          <w:rFonts w:ascii="Calibri" w:hAnsi="Calibri"/>
          <w:sz w:val="22"/>
        </w:rPr>
        <w:t xml:space="preserve"> vereinbart wird.</w:t>
      </w:r>
    </w:p>
    <w:p w14:paraId="10E41ECE" w14:textId="77777777" w:rsidR="00A304A8" w:rsidRPr="00A304A8" w:rsidRDefault="00A304A8" w:rsidP="00A304A8">
      <w:pPr>
        <w:pStyle w:val="Textkrper"/>
        <w:outlineLvl w:val="0"/>
        <w:rPr>
          <w:rFonts w:ascii="Calibri" w:hAnsi="Calibri"/>
          <w:sz w:val="22"/>
        </w:rPr>
      </w:pPr>
    </w:p>
    <w:p w14:paraId="1A7E8DF8" w14:textId="77777777" w:rsidR="00A304A8" w:rsidRPr="00A304A8" w:rsidRDefault="00A304A8" w:rsidP="00A304A8">
      <w:pPr>
        <w:pStyle w:val="Textkrper"/>
        <w:outlineLvl w:val="0"/>
        <w:rPr>
          <w:rFonts w:ascii="Calibri" w:hAnsi="Calibri" w:cs="Arial"/>
          <w:sz w:val="22"/>
          <w:szCs w:val="22"/>
        </w:rPr>
      </w:pPr>
      <w:r w:rsidRPr="00A304A8">
        <w:rPr>
          <w:rFonts w:ascii="Calibri" w:hAnsi="Calibri"/>
          <w:sz w:val="22"/>
        </w:rPr>
        <w:t>Für die Bereitstellung von Hard- und Software für die SDIL-Plattform bestehen gesonderte Leihverträge zwischen dem KIT und den einzelnen Leihgebern, die insbesondere von den Ziffern 5.3. bis 5.11. abweichende Regelungen enthalten können, welche im Falle eines Widerspruchs im Rahmen des Regelungsbereichs des jeweiligen Leihvertrags den Bestimmungen dieser Vereinbarung vorgehen. Die dem KIT in diesem Zusammenhang geliehenen Hard- und Softwarekomponenten stellen kein Arbeitsergebnis des KIT dar.</w:t>
      </w:r>
    </w:p>
    <w:p w14:paraId="0419215D" w14:textId="77777777" w:rsidR="00A304A8" w:rsidRPr="00A304A8" w:rsidRDefault="00A304A8" w:rsidP="00A304A8">
      <w:pPr>
        <w:pStyle w:val="Textkrper"/>
        <w:outlineLvl w:val="0"/>
        <w:rPr>
          <w:rFonts w:ascii="Calibri" w:hAnsi="Calibri" w:cs="Arial"/>
          <w:sz w:val="22"/>
          <w:szCs w:val="22"/>
        </w:rPr>
      </w:pPr>
    </w:p>
    <w:p w14:paraId="53219E16" w14:textId="77777777" w:rsidR="00A304A8" w:rsidRPr="00A304A8" w:rsidRDefault="00A304A8" w:rsidP="00682C66">
      <w:pPr>
        <w:pStyle w:val="Textkrper"/>
        <w:numPr>
          <w:ilvl w:val="1"/>
          <w:numId w:val="7"/>
        </w:numPr>
        <w:ind w:left="0" w:firstLine="0"/>
        <w:outlineLvl w:val="0"/>
        <w:rPr>
          <w:rFonts w:ascii="Calibri" w:hAnsi="Calibri" w:cs="Arial"/>
          <w:sz w:val="22"/>
          <w:szCs w:val="22"/>
        </w:rPr>
      </w:pPr>
      <w:r w:rsidRPr="00A304A8">
        <w:rPr>
          <w:rFonts w:ascii="Calibri" w:hAnsi="Calibri" w:cs="Arial"/>
          <w:sz w:val="22"/>
          <w:szCs w:val="22"/>
        </w:rPr>
        <w:t xml:space="preserve">Für Zwecke außerhalb und nach Beendigung dieser Vereinbarung </w:t>
      </w:r>
      <w:r w:rsidRPr="00A304A8">
        <w:rPr>
          <w:rFonts w:ascii="Calibri" w:hAnsi="Calibri"/>
          <w:sz w:val="22"/>
          <w:szCs w:val="22"/>
        </w:rPr>
        <w:t>ist</w:t>
      </w:r>
      <w:r w:rsidRPr="00A304A8">
        <w:rPr>
          <w:rFonts w:ascii="Calibri" w:hAnsi="Calibri" w:cs="Arial"/>
          <w:sz w:val="22"/>
          <w:szCs w:val="22"/>
        </w:rPr>
        <w:t xml:space="preserve"> jeder Partner</w:t>
      </w:r>
      <w:r w:rsidRPr="00A304A8">
        <w:rPr>
          <w:rFonts w:ascii="Calibri" w:hAnsi="Calibri"/>
          <w:sz w:val="22"/>
          <w:szCs w:val="22"/>
        </w:rPr>
        <w:t xml:space="preserve"> bereit,</w:t>
      </w:r>
      <w:r w:rsidRPr="00A304A8">
        <w:rPr>
          <w:rFonts w:ascii="Calibri" w:hAnsi="Calibri" w:cs="Arial"/>
          <w:sz w:val="22"/>
          <w:szCs w:val="22"/>
        </w:rPr>
        <w:t xml:space="preserve"> an seinen Arbeitsergebnissen jedem anderen Partner auf Wunsch Nutzungsrechte zu marktüblichen Bedingungen einzuräumen, soweit dies notwendig ist, um dem betreffendem Partner die Nutzung seiner eigenen Arbeitsergebnisse zu ermöglichen und soweit diese Anfrage schriftlich innerhalb von einem Jahr nach Projektende erfolgt. Dazu werden die Partner zu gegebener Zeit, aber vor Beginn einer Nutzung, gesonderte schriftliche Vereinbarungen schließen.</w:t>
      </w:r>
    </w:p>
    <w:p w14:paraId="4BBA9FC3" w14:textId="77777777" w:rsidR="00A304A8" w:rsidRPr="00A304A8" w:rsidRDefault="00A304A8" w:rsidP="00A304A8">
      <w:pPr>
        <w:pStyle w:val="Textkrper"/>
        <w:outlineLvl w:val="0"/>
        <w:rPr>
          <w:rFonts w:ascii="Calibri" w:hAnsi="Calibri" w:cs="Arial"/>
          <w:sz w:val="22"/>
          <w:szCs w:val="22"/>
        </w:rPr>
      </w:pPr>
    </w:p>
    <w:p w14:paraId="518FD9A6" w14:textId="77777777" w:rsidR="00A304A8" w:rsidRPr="00A304A8" w:rsidRDefault="00A304A8" w:rsidP="00682C66">
      <w:pPr>
        <w:pStyle w:val="Textkrper"/>
        <w:numPr>
          <w:ilvl w:val="1"/>
          <w:numId w:val="7"/>
        </w:numPr>
        <w:ind w:left="0" w:firstLine="0"/>
        <w:outlineLvl w:val="0"/>
        <w:rPr>
          <w:rFonts w:ascii="Calibri" w:hAnsi="Calibri" w:cs="Arial"/>
          <w:sz w:val="22"/>
          <w:szCs w:val="22"/>
        </w:rPr>
      </w:pPr>
      <w:r w:rsidRPr="00A304A8">
        <w:rPr>
          <w:rFonts w:ascii="Calibri" w:hAnsi="Calibri" w:cs="Arial"/>
          <w:sz w:val="22"/>
          <w:szCs w:val="22"/>
        </w:rPr>
        <w:t>Unabhängig hiervon erhält jeder Partner für nicht kommerzielle Zwecke der Forschung und Lehre ein nichtausschließliches, nichtübertragbares, unentgeltliches, zeitlich und örtlich unbegrenztes Nutzungsrecht an den Arbeitsergebnissen.</w:t>
      </w:r>
      <w:r w:rsidRPr="00A304A8">
        <w:rPr>
          <w:rFonts w:ascii="Calibri" w:hAnsi="Calibri" w:cs="Arial"/>
          <w:b/>
          <w:i/>
          <w:sz w:val="22"/>
          <w:szCs w:val="22"/>
        </w:rPr>
        <w:t xml:space="preserve"> [Alternativ kann eingefügt werden:</w:t>
      </w:r>
      <w:r w:rsidRPr="00A304A8">
        <w:rPr>
          <w:rFonts w:ascii="Calibri" w:hAnsi="Calibri" w:cs="Arial"/>
          <w:sz w:val="22"/>
          <w:szCs w:val="22"/>
        </w:rPr>
        <w:t xml:space="preserve"> Unabhängig hiervon sind die Arbeitsergebnisse gemäß Ziff. 3.5.2 NABF 2018 bzw. NKBF 2017 der Forschung und Lehre in Deutschland und den Mitgliedstaaten der EU unentgeltlich zur Verfügung zu stellen, wenn </w:t>
      </w:r>
      <w:r w:rsidRPr="00A304A8">
        <w:rPr>
          <w:rFonts w:ascii="Calibri" w:hAnsi="Calibri" w:cs="Arial"/>
          <w:sz w:val="22"/>
          <w:szCs w:val="22"/>
        </w:rPr>
        <w:lastRenderedPageBreak/>
        <w:t>sichergestellt ist, dass die Ergebnisse für einen nichtwirtschaftlichen Zweck verwendet werden; die Einzelheiten sind in der entsprechenden Ziffer 3.5.2 geregelt.]</w:t>
      </w:r>
    </w:p>
    <w:p w14:paraId="169D9F08" w14:textId="77777777" w:rsidR="00A304A8" w:rsidRPr="00A304A8" w:rsidRDefault="00A304A8" w:rsidP="00A304A8">
      <w:pPr>
        <w:pStyle w:val="Textkrper"/>
        <w:rPr>
          <w:rFonts w:ascii="Calibri" w:hAnsi="Calibri" w:cs="Arial"/>
          <w:sz w:val="22"/>
          <w:szCs w:val="22"/>
        </w:rPr>
      </w:pPr>
    </w:p>
    <w:p w14:paraId="37EAB4B2" w14:textId="77777777" w:rsidR="00A304A8" w:rsidRPr="00A304A8" w:rsidRDefault="00A304A8" w:rsidP="00682C66">
      <w:pPr>
        <w:pStyle w:val="Textkrper"/>
        <w:numPr>
          <w:ilvl w:val="1"/>
          <w:numId w:val="7"/>
        </w:numPr>
        <w:ind w:left="0" w:firstLine="0"/>
        <w:outlineLvl w:val="0"/>
        <w:rPr>
          <w:rFonts w:ascii="Calibri" w:hAnsi="Calibri"/>
          <w:sz w:val="22"/>
          <w:szCs w:val="22"/>
        </w:rPr>
      </w:pPr>
      <w:r w:rsidRPr="00A304A8">
        <w:rPr>
          <w:rFonts w:ascii="Calibri" w:hAnsi="Calibri"/>
          <w:sz w:val="22"/>
          <w:szCs w:val="22"/>
        </w:rPr>
        <w:t>Soweit ein Partner bei der Durchführung der von ihm nach dieser Vereinbarung zu erbringenden Arbeiten Open-Source („OSS</w:t>
      </w:r>
      <w:proofErr w:type="gramStart"/>
      <w:r w:rsidRPr="00A304A8">
        <w:rPr>
          <w:rFonts w:ascii="Calibri" w:hAnsi="Calibri"/>
          <w:sz w:val="22"/>
          <w:szCs w:val="22"/>
        </w:rPr>
        <w:t>“)-</w:t>
      </w:r>
      <w:proofErr w:type="gramEnd"/>
      <w:r w:rsidRPr="00A304A8">
        <w:rPr>
          <w:rFonts w:ascii="Calibri" w:hAnsi="Calibri"/>
          <w:sz w:val="22"/>
          <w:szCs w:val="22"/>
        </w:rPr>
        <w:t>Komponenten verwendet, informiert er die anderen Partner über deren Verwendung und stellt die dafür geltenden OSS-Lizenzbedingungen zur Verfügung.</w:t>
      </w:r>
    </w:p>
    <w:p w14:paraId="4222F2BF" w14:textId="77777777" w:rsidR="00A304A8" w:rsidRPr="00A304A8" w:rsidRDefault="00A304A8" w:rsidP="00A304A8">
      <w:pPr>
        <w:spacing w:line="360" w:lineRule="auto"/>
        <w:jc w:val="both"/>
        <w:rPr>
          <w:rFonts w:ascii="Calibri" w:hAnsi="Calibri" w:cs="Arial"/>
        </w:rPr>
      </w:pPr>
    </w:p>
    <w:p w14:paraId="51C75A4F" w14:textId="77777777" w:rsidR="00A304A8" w:rsidRPr="00A304A8" w:rsidRDefault="00A304A8" w:rsidP="00A304A8">
      <w:pPr>
        <w:spacing w:line="360" w:lineRule="auto"/>
        <w:jc w:val="both"/>
        <w:rPr>
          <w:rFonts w:ascii="Calibri" w:hAnsi="Calibri" w:cs="Arial"/>
        </w:rPr>
      </w:pPr>
      <w:r w:rsidRPr="00A304A8">
        <w:rPr>
          <w:rFonts w:ascii="Calibri" w:hAnsi="Calibri" w:cs="Arial"/>
        </w:rPr>
        <w:t xml:space="preserve">Sofern ein Partner OSS-Komponenten mit </w:t>
      </w:r>
      <w:proofErr w:type="spellStart"/>
      <w:r w:rsidRPr="00A304A8">
        <w:rPr>
          <w:rFonts w:ascii="Calibri" w:hAnsi="Calibri" w:cs="Arial"/>
        </w:rPr>
        <w:t>Copyleft</w:t>
      </w:r>
      <w:proofErr w:type="spellEnd"/>
      <w:r w:rsidRPr="00A304A8">
        <w:rPr>
          <w:rFonts w:ascii="Calibri" w:hAnsi="Calibri" w:cs="Arial"/>
        </w:rPr>
        <w:t xml:space="preserve">-Effekt bei den nach diesem Vertrag zu erbringenden Arbeiten verwendet, die Bestandteil der Arbeitsergebnisse werden, informiert er die anderen Partner ferner über die Art ihrer Verwendung. Der Verwendung von OSS-Komponenten unter Lizenzen mit </w:t>
      </w:r>
      <w:proofErr w:type="spellStart"/>
      <w:r w:rsidRPr="00A304A8">
        <w:rPr>
          <w:rFonts w:ascii="Calibri" w:hAnsi="Calibri" w:cs="Arial"/>
        </w:rPr>
        <w:t>Copyleft</w:t>
      </w:r>
      <w:proofErr w:type="spellEnd"/>
      <w:r w:rsidRPr="00A304A8">
        <w:rPr>
          <w:rFonts w:ascii="Calibri" w:hAnsi="Calibri" w:cs="Arial"/>
        </w:rPr>
        <w:t>-Effekt in Arbeitsergebnissen müssen die Partner ausdrücklich zustimmen.</w:t>
      </w:r>
    </w:p>
    <w:p w14:paraId="67E06921" w14:textId="77777777" w:rsidR="00A304A8" w:rsidRPr="00A304A8" w:rsidRDefault="00A304A8" w:rsidP="00A304A8">
      <w:pPr>
        <w:spacing w:line="360" w:lineRule="auto"/>
        <w:jc w:val="both"/>
        <w:rPr>
          <w:rFonts w:ascii="Calibri" w:hAnsi="Calibri" w:cs="Arial"/>
        </w:rPr>
      </w:pPr>
    </w:p>
    <w:p w14:paraId="272E0E6D" w14:textId="77777777" w:rsidR="00A304A8" w:rsidRPr="00A304A8" w:rsidRDefault="00A304A8" w:rsidP="00A304A8">
      <w:pPr>
        <w:spacing w:line="360" w:lineRule="auto"/>
        <w:jc w:val="both"/>
        <w:rPr>
          <w:rFonts w:ascii="Calibri" w:hAnsi="Calibri" w:cs="Arial"/>
        </w:rPr>
      </w:pPr>
      <w:r w:rsidRPr="00A304A8">
        <w:rPr>
          <w:rFonts w:ascii="Calibri" w:hAnsi="Calibri" w:cs="Arial"/>
        </w:rPr>
        <w:t xml:space="preserve">Abweichend von obigen Bestimmungen, können die Partner in einer gesonderten schriftlichen Vereinbarung vor Beginn eines Arbeitspaketes festlegen, dass für bestimmte Arbeitspakete die Verwendung einzelner OSS-Komponenten oder von OSS im Ganzen ausgeschlossen oder zugelassen ist. </w:t>
      </w:r>
    </w:p>
    <w:p w14:paraId="2CEC339B" w14:textId="77777777" w:rsidR="00A304A8" w:rsidRPr="00A304A8" w:rsidRDefault="00A304A8" w:rsidP="00A304A8">
      <w:pPr>
        <w:spacing w:line="360" w:lineRule="auto"/>
        <w:jc w:val="both"/>
        <w:rPr>
          <w:rFonts w:ascii="Calibri" w:hAnsi="Calibri" w:cs="Arial"/>
        </w:rPr>
      </w:pPr>
    </w:p>
    <w:p w14:paraId="7C848A23" w14:textId="77777777" w:rsidR="00A304A8" w:rsidRPr="00A304A8" w:rsidRDefault="00A304A8" w:rsidP="00A304A8">
      <w:pPr>
        <w:spacing w:line="360" w:lineRule="auto"/>
        <w:jc w:val="both"/>
        <w:rPr>
          <w:rFonts w:ascii="Calibri" w:hAnsi="Calibri" w:cs="Arial"/>
        </w:rPr>
      </w:pPr>
      <w:r w:rsidRPr="00A304A8">
        <w:rPr>
          <w:rFonts w:ascii="Calibri" w:hAnsi="Calibri" w:cs="Arial"/>
        </w:rPr>
        <w:t>Die bloße Verwendung von OSS-Komponenten als Werkzeug (insbesondere Compiler oder Editoren) zur Erstellung von Arbeitsergebnissen und außervertraglichem geistigen Eigentum bedarf keiner Zustimmung oder Mitteilung, sofern diese Verwendung nicht dazu führt, dass die OSS-Bedingungen auf die Arbeitsergebnisse anzuwenden sind.</w:t>
      </w:r>
    </w:p>
    <w:p w14:paraId="03B44FD6" w14:textId="77777777" w:rsidR="00A304A8" w:rsidRPr="00A304A8" w:rsidRDefault="00A304A8" w:rsidP="00A304A8">
      <w:pPr>
        <w:spacing w:line="360" w:lineRule="auto"/>
        <w:jc w:val="both"/>
        <w:rPr>
          <w:rFonts w:ascii="Calibri" w:hAnsi="Calibri" w:cs="Arial"/>
        </w:rPr>
      </w:pPr>
    </w:p>
    <w:p w14:paraId="3767869B" w14:textId="77777777" w:rsidR="00A304A8" w:rsidRPr="00A304A8" w:rsidRDefault="00A304A8" w:rsidP="00A304A8">
      <w:pPr>
        <w:spacing w:line="360" w:lineRule="auto"/>
        <w:jc w:val="both"/>
        <w:rPr>
          <w:rFonts w:ascii="Calibri" w:hAnsi="Calibri" w:cs="Arial"/>
        </w:rPr>
      </w:pPr>
      <w:r w:rsidRPr="00A304A8">
        <w:rPr>
          <w:rFonts w:ascii="Calibri" w:hAnsi="Calibri" w:cs="Arial"/>
        </w:rPr>
        <w:t>Der jeweilige Partner, der OSS einsetzt, wird dem anderen Partner alle ihm vorliegenden, zur Erfüllung der Lizenzpflichten notwendigen Unterlagen und Materialien zur Verfügung stellen. Erlangt ein Partner Kenntnis von etwaigen Inkompatibilitäten eingesetzter OSS in Arbeitsergebnissen, die voneinander abhängig sind, wird er den anderen Partner hierüber informieren. Der jeweilige Partner, der diese OSS in das Projekt eingebracht hat, wird auf ihm zumutbare Weise darauf hinwirken, eine solche Inkompatibilität zu vermeiden.</w:t>
      </w:r>
    </w:p>
    <w:p w14:paraId="19A3B530" w14:textId="77777777" w:rsidR="00A304A8" w:rsidRPr="00A304A8" w:rsidRDefault="00A304A8" w:rsidP="00A304A8">
      <w:pPr>
        <w:spacing w:line="360" w:lineRule="auto"/>
        <w:jc w:val="both"/>
        <w:rPr>
          <w:rFonts w:ascii="Calibri" w:hAnsi="Calibri" w:cs="Arial"/>
        </w:rPr>
      </w:pPr>
    </w:p>
    <w:p w14:paraId="386AB3DA" w14:textId="77777777" w:rsidR="00A304A8" w:rsidRPr="00A304A8" w:rsidRDefault="00A304A8" w:rsidP="00A304A8">
      <w:pPr>
        <w:spacing w:line="360" w:lineRule="auto"/>
        <w:jc w:val="both"/>
        <w:rPr>
          <w:rFonts w:ascii="Calibri" w:hAnsi="Calibri" w:cs="Arial"/>
        </w:rPr>
      </w:pPr>
      <w:r w:rsidRPr="00A304A8">
        <w:rPr>
          <w:rFonts w:ascii="Calibri" w:hAnsi="Calibri" w:cs="Arial"/>
        </w:rPr>
        <w:t>Bei Widersprüchen gehen die Lizenzbedingungen der übergebenen OSS-Komponenten den Lizenzregelungen dieser Vereinbarung vor. Jeder Partner verpflichtet sich, im Fall der Verwendung von OSS-Komponenten die diesen zugrundeliegenden Lizenzbestimmungen einzuhalten.</w:t>
      </w:r>
    </w:p>
    <w:p w14:paraId="70827B9F" w14:textId="77777777" w:rsidR="00A304A8" w:rsidRPr="00A304A8" w:rsidRDefault="00A304A8" w:rsidP="00A304A8">
      <w:pPr>
        <w:spacing w:line="360" w:lineRule="auto"/>
        <w:jc w:val="both"/>
        <w:rPr>
          <w:rFonts w:ascii="Calibri" w:hAnsi="Calibri" w:cs="Arial"/>
        </w:rPr>
      </w:pPr>
    </w:p>
    <w:p w14:paraId="58CD8343" w14:textId="77777777" w:rsidR="00A304A8" w:rsidRPr="00A304A8" w:rsidRDefault="00A304A8" w:rsidP="00A304A8">
      <w:pPr>
        <w:pStyle w:val="Textkrper"/>
        <w:rPr>
          <w:rFonts w:ascii="Calibri" w:hAnsi="Calibri" w:cs="Arial"/>
          <w:sz w:val="22"/>
          <w:szCs w:val="22"/>
        </w:rPr>
      </w:pPr>
      <w:r w:rsidRPr="00A304A8">
        <w:rPr>
          <w:rFonts w:ascii="Calibri" w:hAnsi="Calibri" w:cs="Arial"/>
          <w:sz w:val="22"/>
          <w:szCs w:val="22"/>
        </w:rPr>
        <w:lastRenderedPageBreak/>
        <w:t>[</w:t>
      </w:r>
      <w:r w:rsidRPr="00A304A8">
        <w:rPr>
          <w:rFonts w:ascii="Calibri" w:hAnsi="Calibri" w:cs="Arial"/>
          <w:b/>
          <w:i/>
          <w:sz w:val="22"/>
          <w:szCs w:val="22"/>
        </w:rPr>
        <w:t xml:space="preserve">Wenn einschlägig, als 5.12 einfügen: </w:t>
      </w:r>
      <w:r w:rsidRPr="00A304A8">
        <w:rPr>
          <w:rFonts w:ascii="Calibri" w:hAnsi="Calibri" w:cs="Arial"/>
          <w:sz w:val="22"/>
          <w:szCs w:val="22"/>
        </w:rPr>
        <w:t>Im Hinblick auf die SAP-Software gelten die Regelungen der Sublizenzvereinbarung (Anlage 3).]</w:t>
      </w:r>
    </w:p>
    <w:p w14:paraId="5F318EF5" w14:textId="77777777" w:rsidR="00A304A8" w:rsidRPr="00A304A8" w:rsidRDefault="00A304A8" w:rsidP="00A304A8">
      <w:pPr>
        <w:spacing w:line="360" w:lineRule="auto"/>
        <w:jc w:val="both"/>
        <w:rPr>
          <w:rFonts w:ascii="Calibri" w:hAnsi="Calibri" w:cs="Arial"/>
        </w:rPr>
      </w:pPr>
    </w:p>
    <w:p w14:paraId="0B46433F" w14:textId="77777777" w:rsidR="00A304A8" w:rsidRPr="00A304A8" w:rsidRDefault="00A304A8" w:rsidP="00A304A8">
      <w:pPr>
        <w:spacing w:line="360" w:lineRule="auto"/>
        <w:jc w:val="both"/>
        <w:rPr>
          <w:rFonts w:ascii="Calibri" w:hAnsi="Calibri" w:cs="Arial"/>
        </w:rPr>
      </w:pPr>
    </w:p>
    <w:p w14:paraId="218E6D21" w14:textId="77777777" w:rsidR="00A304A8" w:rsidRPr="00A304A8" w:rsidRDefault="00A304A8" w:rsidP="00682C66">
      <w:pPr>
        <w:pStyle w:val="Textkrper"/>
        <w:numPr>
          <w:ilvl w:val="0"/>
          <w:numId w:val="7"/>
        </w:numPr>
        <w:jc w:val="center"/>
        <w:outlineLvl w:val="0"/>
        <w:rPr>
          <w:rFonts w:ascii="Calibri" w:hAnsi="Calibri"/>
          <w:b/>
          <w:sz w:val="22"/>
        </w:rPr>
      </w:pPr>
      <w:r w:rsidRPr="00A304A8">
        <w:rPr>
          <w:rFonts w:ascii="Calibri" w:hAnsi="Calibri" w:cs="Arial"/>
          <w:b/>
          <w:sz w:val="22"/>
          <w:szCs w:val="22"/>
        </w:rPr>
        <w:t>Finanzierung</w:t>
      </w:r>
    </w:p>
    <w:p w14:paraId="6FFD4907" w14:textId="77777777" w:rsidR="00A304A8" w:rsidRPr="00A304A8" w:rsidRDefault="00A304A8" w:rsidP="00A304A8">
      <w:pPr>
        <w:pStyle w:val="Textkrper"/>
        <w:rPr>
          <w:rFonts w:ascii="Calibri" w:hAnsi="Calibri" w:cs="Arial"/>
          <w:sz w:val="22"/>
          <w:szCs w:val="22"/>
        </w:rPr>
      </w:pPr>
    </w:p>
    <w:p w14:paraId="62E77AAA" w14:textId="77777777" w:rsidR="00A304A8" w:rsidRPr="00A304A8" w:rsidRDefault="00A304A8" w:rsidP="00A304A8">
      <w:pPr>
        <w:pStyle w:val="Textkrper"/>
        <w:rPr>
          <w:rFonts w:ascii="Calibri" w:hAnsi="Calibri"/>
          <w:sz w:val="22"/>
          <w:szCs w:val="22"/>
        </w:rPr>
      </w:pPr>
      <w:r w:rsidRPr="00A304A8">
        <w:rPr>
          <w:rFonts w:ascii="Calibri" w:hAnsi="Calibri"/>
          <w:sz w:val="22"/>
          <w:szCs w:val="22"/>
        </w:rPr>
        <w:t>Jeder Partner trägt die ihm im Rahmen der Durchführung dieser Vereinbarung entstehenden Kosten unter Verwendung der BMBF-Zuwendung, soweit er eine solche erhält, selbst.</w:t>
      </w:r>
    </w:p>
    <w:p w14:paraId="6559C5F7" w14:textId="77777777" w:rsidR="00A304A8" w:rsidRPr="00A304A8" w:rsidRDefault="00A304A8" w:rsidP="00A304A8">
      <w:pPr>
        <w:pStyle w:val="Textkrper"/>
        <w:rPr>
          <w:rFonts w:ascii="Calibri" w:hAnsi="Calibri" w:cs="Arial"/>
          <w:sz w:val="22"/>
          <w:szCs w:val="22"/>
        </w:rPr>
      </w:pPr>
    </w:p>
    <w:p w14:paraId="400C7863" w14:textId="77777777" w:rsidR="00A304A8" w:rsidRPr="00A304A8" w:rsidRDefault="00A304A8" w:rsidP="00A304A8">
      <w:pPr>
        <w:pStyle w:val="Textkrper"/>
        <w:rPr>
          <w:rFonts w:ascii="Calibri" w:hAnsi="Calibri" w:cs="Arial"/>
          <w:sz w:val="22"/>
          <w:szCs w:val="22"/>
        </w:rPr>
      </w:pPr>
    </w:p>
    <w:p w14:paraId="397337C5" w14:textId="77777777" w:rsidR="00A304A8" w:rsidRPr="00A304A8" w:rsidRDefault="00A304A8" w:rsidP="00682C66">
      <w:pPr>
        <w:pStyle w:val="Textkrper"/>
        <w:numPr>
          <w:ilvl w:val="0"/>
          <w:numId w:val="7"/>
        </w:numPr>
        <w:jc w:val="center"/>
        <w:outlineLvl w:val="0"/>
        <w:rPr>
          <w:rFonts w:ascii="Calibri" w:hAnsi="Calibri" w:cs="Arial"/>
          <w:b/>
          <w:sz w:val="22"/>
          <w:szCs w:val="22"/>
        </w:rPr>
      </w:pPr>
      <w:r w:rsidRPr="00A304A8">
        <w:rPr>
          <w:rFonts w:ascii="Calibri" w:hAnsi="Calibri" w:cs="Arial"/>
          <w:b/>
          <w:sz w:val="22"/>
          <w:szCs w:val="22"/>
        </w:rPr>
        <w:t>Sonstige Zusammenarbeit / F&amp;E-Fremdleistungen</w:t>
      </w:r>
    </w:p>
    <w:p w14:paraId="142F5730" w14:textId="77777777" w:rsidR="00A304A8" w:rsidRPr="00A304A8" w:rsidRDefault="00A304A8" w:rsidP="00A304A8">
      <w:pPr>
        <w:pStyle w:val="Textkrper"/>
        <w:jc w:val="center"/>
        <w:rPr>
          <w:rFonts w:ascii="Calibri" w:hAnsi="Calibri" w:cs="Arial"/>
          <w:b/>
          <w:sz w:val="22"/>
          <w:szCs w:val="22"/>
        </w:rPr>
      </w:pPr>
    </w:p>
    <w:p w14:paraId="77307F03" w14:textId="77777777" w:rsidR="00A304A8" w:rsidRPr="00A304A8" w:rsidRDefault="00A304A8" w:rsidP="00682C66">
      <w:pPr>
        <w:pStyle w:val="Textkrper"/>
        <w:numPr>
          <w:ilvl w:val="1"/>
          <w:numId w:val="7"/>
        </w:numPr>
        <w:ind w:left="0" w:firstLine="0"/>
        <w:outlineLvl w:val="0"/>
        <w:rPr>
          <w:rFonts w:ascii="Calibri" w:hAnsi="Calibri"/>
          <w:sz w:val="22"/>
          <w:szCs w:val="22"/>
        </w:rPr>
      </w:pPr>
      <w:bookmarkStart w:id="5" w:name="_Ref503258329"/>
      <w:r w:rsidRPr="00A304A8">
        <w:rPr>
          <w:rFonts w:ascii="Calibri" w:hAnsi="Calibri"/>
          <w:sz w:val="22"/>
          <w:szCs w:val="22"/>
        </w:rPr>
        <w:t>Soweit ein Partner im Rahmen dieser Vereinbarung mit einem Dritten zusammenarbeitet, hat er sicherzustellen, dass die anderen Partner an den Ergebnissen des Dritten mindestens die gleichen Rechte erhalten, die sie hätten, wenn die Ergebnisse von dem Partner selbst erarbeitet worden wären.</w:t>
      </w:r>
      <w:bookmarkEnd w:id="5"/>
    </w:p>
    <w:p w14:paraId="1A85873C" w14:textId="77777777" w:rsidR="00A304A8" w:rsidRPr="00A304A8" w:rsidRDefault="00A304A8" w:rsidP="00A304A8">
      <w:pPr>
        <w:pStyle w:val="Textkrper"/>
        <w:outlineLvl w:val="0"/>
        <w:rPr>
          <w:rFonts w:ascii="Calibri" w:hAnsi="Calibri"/>
          <w:sz w:val="22"/>
          <w:szCs w:val="22"/>
        </w:rPr>
      </w:pPr>
    </w:p>
    <w:p w14:paraId="0FA1C711" w14:textId="77777777" w:rsidR="00A304A8" w:rsidRPr="00A304A8" w:rsidRDefault="00A304A8" w:rsidP="00682C66">
      <w:pPr>
        <w:pStyle w:val="Textkrper"/>
        <w:numPr>
          <w:ilvl w:val="1"/>
          <w:numId w:val="7"/>
        </w:numPr>
        <w:ind w:left="0" w:firstLine="0"/>
        <w:outlineLvl w:val="0"/>
        <w:rPr>
          <w:rFonts w:ascii="Calibri" w:hAnsi="Calibri"/>
          <w:sz w:val="22"/>
          <w:szCs w:val="22"/>
        </w:rPr>
      </w:pPr>
      <w:r w:rsidRPr="00A304A8">
        <w:rPr>
          <w:rFonts w:ascii="Calibri" w:hAnsi="Calibri"/>
          <w:sz w:val="22"/>
          <w:szCs w:val="22"/>
        </w:rPr>
        <w:t xml:space="preserve">Vor der Vergabe von Aufträgen zu F&amp;E-Arbeiten im Rahmen dieser Vereinbarung sind die anderen Partner schriftlich über die beabsichtigte Auftragsvergabe zu informieren. Auf die Ergebnisse aus F&amp;E-Aufträgen findet Ziffer </w:t>
      </w:r>
      <w:r w:rsidRPr="00A304A8">
        <w:rPr>
          <w:rFonts w:ascii="Calibri" w:hAnsi="Calibri"/>
          <w:sz w:val="22"/>
          <w:szCs w:val="22"/>
        </w:rPr>
        <w:fldChar w:fldCharType="begin"/>
      </w:r>
      <w:r w:rsidRPr="00A304A8">
        <w:rPr>
          <w:rFonts w:ascii="Calibri" w:hAnsi="Calibri"/>
          <w:sz w:val="22"/>
          <w:szCs w:val="22"/>
        </w:rPr>
        <w:instrText xml:space="preserve"> REF _Ref503258329 \r \h  \* MERGEFORMAT </w:instrText>
      </w:r>
      <w:r w:rsidRPr="00A304A8">
        <w:rPr>
          <w:rFonts w:ascii="Calibri" w:hAnsi="Calibri"/>
          <w:sz w:val="22"/>
          <w:szCs w:val="22"/>
        </w:rPr>
      </w:r>
      <w:r w:rsidRPr="00A304A8">
        <w:rPr>
          <w:rFonts w:ascii="Calibri" w:hAnsi="Calibri"/>
          <w:sz w:val="22"/>
          <w:szCs w:val="22"/>
        </w:rPr>
        <w:fldChar w:fldCharType="separate"/>
      </w:r>
      <w:r w:rsidRPr="00A304A8">
        <w:rPr>
          <w:rFonts w:ascii="Calibri" w:hAnsi="Calibri"/>
          <w:sz w:val="22"/>
          <w:szCs w:val="22"/>
        </w:rPr>
        <w:t>7.1</w:t>
      </w:r>
      <w:r w:rsidRPr="00A304A8">
        <w:rPr>
          <w:rFonts w:ascii="Calibri" w:hAnsi="Calibri"/>
          <w:sz w:val="22"/>
          <w:szCs w:val="22"/>
        </w:rPr>
        <w:fldChar w:fldCharType="end"/>
      </w:r>
      <w:r w:rsidRPr="00A304A8">
        <w:rPr>
          <w:rFonts w:ascii="Calibri" w:hAnsi="Calibri"/>
          <w:sz w:val="22"/>
          <w:szCs w:val="22"/>
        </w:rPr>
        <w:t xml:space="preserve"> entsprechende Anwendung.</w:t>
      </w:r>
    </w:p>
    <w:p w14:paraId="4C5E887A" w14:textId="77777777" w:rsidR="00A304A8" w:rsidRPr="00A304A8" w:rsidRDefault="00A304A8" w:rsidP="00A304A8">
      <w:pPr>
        <w:pStyle w:val="Textkrper"/>
        <w:outlineLvl w:val="0"/>
        <w:rPr>
          <w:rFonts w:ascii="Calibri" w:hAnsi="Calibri"/>
          <w:sz w:val="22"/>
          <w:szCs w:val="22"/>
        </w:rPr>
      </w:pPr>
    </w:p>
    <w:p w14:paraId="61A69E17" w14:textId="77777777" w:rsidR="00A304A8" w:rsidRPr="00A304A8" w:rsidRDefault="00A304A8" w:rsidP="00682C66">
      <w:pPr>
        <w:pStyle w:val="Textkrper"/>
        <w:numPr>
          <w:ilvl w:val="1"/>
          <w:numId w:val="7"/>
        </w:numPr>
        <w:ind w:left="0" w:firstLine="0"/>
        <w:outlineLvl w:val="0"/>
        <w:rPr>
          <w:rFonts w:ascii="Calibri" w:hAnsi="Calibri"/>
          <w:sz w:val="22"/>
          <w:szCs w:val="22"/>
        </w:rPr>
      </w:pPr>
      <w:r w:rsidRPr="00A304A8">
        <w:rPr>
          <w:rFonts w:ascii="Calibri" w:hAnsi="Calibri"/>
          <w:sz w:val="22"/>
          <w:szCs w:val="22"/>
        </w:rPr>
        <w:t xml:space="preserve">Wenn ein Partner zur Erledigung seiner Arbeiten im Rahmen dieser Vereinbarung einen Auftrag vergeben will, trägt er hierfür die Verantwortung und steht insbesondere dafür ein, dass der Auftragnehmer ihm anvertraute INFORMATIONEN entsprechend Ziffer </w:t>
      </w:r>
      <w:r w:rsidRPr="00A304A8">
        <w:rPr>
          <w:rFonts w:ascii="Calibri" w:hAnsi="Calibri"/>
          <w:sz w:val="22"/>
          <w:szCs w:val="22"/>
        </w:rPr>
        <w:fldChar w:fldCharType="begin"/>
      </w:r>
      <w:r w:rsidRPr="00A304A8">
        <w:rPr>
          <w:rFonts w:ascii="Calibri" w:hAnsi="Calibri"/>
          <w:sz w:val="22"/>
          <w:szCs w:val="22"/>
        </w:rPr>
        <w:instrText xml:space="preserve"> REF _Ref503258245 \r \h  \* MERGEFORMAT </w:instrText>
      </w:r>
      <w:r w:rsidRPr="00A304A8">
        <w:rPr>
          <w:rFonts w:ascii="Calibri" w:hAnsi="Calibri"/>
          <w:sz w:val="22"/>
          <w:szCs w:val="22"/>
        </w:rPr>
      </w:r>
      <w:r w:rsidRPr="00A304A8">
        <w:rPr>
          <w:rFonts w:ascii="Calibri" w:hAnsi="Calibri"/>
          <w:sz w:val="22"/>
          <w:szCs w:val="22"/>
        </w:rPr>
        <w:fldChar w:fldCharType="separate"/>
      </w:r>
      <w:r w:rsidRPr="00A304A8">
        <w:rPr>
          <w:rFonts w:ascii="Calibri" w:hAnsi="Calibri"/>
          <w:sz w:val="22"/>
          <w:szCs w:val="22"/>
        </w:rPr>
        <w:t>8</w:t>
      </w:r>
      <w:r w:rsidRPr="00A304A8">
        <w:rPr>
          <w:rFonts w:ascii="Calibri" w:hAnsi="Calibri"/>
          <w:sz w:val="22"/>
          <w:szCs w:val="22"/>
        </w:rPr>
        <w:fldChar w:fldCharType="end"/>
      </w:r>
      <w:r w:rsidRPr="00A304A8">
        <w:rPr>
          <w:rFonts w:ascii="Calibri" w:hAnsi="Calibri"/>
          <w:sz w:val="22"/>
          <w:szCs w:val="22"/>
        </w:rPr>
        <w:t xml:space="preserve"> dieser Vereinbarung vertraulich behandelt.</w:t>
      </w:r>
    </w:p>
    <w:p w14:paraId="500BB62A" w14:textId="77777777" w:rsidR="00A304A8" w:rsidRPr="00A304A8" w:rsidRDefault="00A304A8" w:rsidP="00A304A8">
      <w:pPr>
        <w:pStyle w:val="Textkrper"/>
        <w:rPr>
          <w:rFonts w:ascii="Calibri" w:hAnsi="Calibri" w:cs="Arial"/>
          <w:sz w:val="22"/>
          <w:szCs w:val="22"/>
        </w:rPr>
      </w:pPr>
    </w:p>
    <w:p w14:paraId="6C5852FB" w14:textId="77777777" w:rsidR="00A304A8" w:rsidRPr="00A304A8" w:rsidRDefault="00A304A8" w:rsidP="00A304A8">
      <w:pPr>
        <w:pStyle w:val="Textkrper"/>
        <w:rPr>
          <w:rFonts w:ascii="Calibri" w:hAnsi="Calibri" w:cs="Arial"/>
          <w:sz w:val="22"/>
          <w:szCs w:val="22"/>
        </w:rPr>
      </w:pPr>
    </w:p>
    <w:p w14:paraId="13744C57" w14:textId="77777777" w:rsidR="00A304A8" w:rsidRPr="00A304A8" w:rsidRDefault="00A304A8" w:rsidP="00682C66">
      <w:pPr>
        <w:pStyle w:val="Textkrper"/>
        <w:numPr>
          <w:ilvl w:val="0"/>
          <w:numId w:val="7"/>
        </w:numPr>
        <w:jc w:val="center"/>
        <w:outlineLvl w:val="0"/>
        <w:rPr>
          <w:rFonts w:ascii="Calibri" w:hAnsi="Calibri" w:cs="Arial"/>
          <w:b/>
          <w:sz w:val="22"/>
          <w:szCs w:val="22"/>
        </w:rPr>
      </w:pPr>
      <w:bookmarkStart w:id="6" w:name="_Ref503258245"/>
      <w:r w:rsidRPr="00A304A8">
        <w:rPr>
          <w:rFonts w:ascii="Calibri" w:hAnsi="Calibri" w:cs="Arial"/>
          <w:b/>
          <w:sz w:val="22"/>
          <w:szCs w:val="22"/>
        </w:rPr>
        <w:t>Vertraulichkeit, Veröffentlichung</w:t>
      </w:r>
      <w:bookmarkEnd w:id="6"/>
    </w:p>
    <w:p w14:paraId="6FA16178" w14:textId="77777777" w:rsidR="00A304A8" w:rsidRPr="00A304A8" w:rsidRDefault="00A304A8" w:rsidP="00A304A8">
      <w:pPr>
        <w:pStyle w:val="Textkrper"/>
        <w:outlineLvl w:val="0"/>
        <w:rPr>
          <w:rFonts w:ascii="Calibri" w:hAnsi="Calibri" w:cs="Arial"/>
          <w:sz w:val="22"/>
          <w:szCs w:val="22"/>
        </w:rPr>
      </w:pPr>
    </w:p>
    <w:p w14:paraId="1D253DD2" w14:textId="77777777" w:rsidR="00A304A8" w:rsidRPr="00A304A8" w:rsidRDefault="00A304A8" w:rsidP="00682C66">
      <w:pPr>
        <w:pStyle w:val="Textkrper"/>
        <w:numPr>
          <w:ilvl w:val="1"/>
          <w:numId w:val="7"/>
        </w:numPr>
        <w:ind w:left="0" w:firstLine="0"/>
        <w:outlineLvl w:val="0"/>
        <w:rPr>
          <w:rFonts w:ascii="Calibri" w:hAnsi="Calibri"/>
          <w:sz w:val="22"/>
          <w:szCs w:val="22"/>
        </w:rPr>
      </w:pPr>
      <w:bookmarkStart w:id="7" w:name="_Ref503259315"/>
      <w:r w:rsidRPr="00A304A8">
        <w:rPr>
          <w:rFonts w:ascii="Calibri" w:hAnsi="Calibri"/>
          <w:sz w:val="22"/>
          <w:szCs w:val="22"/>
        </w:rPr>
        <w:t xml:space="preserve">"INFORMATIONEN" sind alle im Rahmen der Durchführung dieser Vereinbarung mitgeteilten und offenbarten geschützten oder ungeschützten technischen und/oder geschäftlichen Informationen, insbesondere - aber nicht nur – Pläne, Modelle, Prototypen, Bauteile, Algorithmen, Software, Gegenstände etc., gleichgültig ob in schriftlicher oder sonstiger Form, die als vertraulich gekennzeichnet sind. Mündliche oder visuelle Informationen müssen ebenso als vertraulich benannt sein und innerhalb von 21 Tagen nach der ursprünglichen Mitteilung durch den mitteilenden Partner </w:t>
      </w:r>
      <w:r w:rsidRPr="00A304A8">
        <w:rPr>
          <w:rFonts w:ascii="Calibri" w:hAnsi="Calibri"/>
          <w:sz w:val="22"/>
          <w:szCs w:val="22"/>
        </w:rPr>
        <w:lastRenderedPageBreak/>
        <w:t>schriftlich zusammengefasst und als vertraulich gekennzeichnet an den empfangenden Partner geschickt werden.</w:t>
      </w:r>
      <w:bookmarkEnd w:id="7"/>
      <w:r w:rsidRPr="00A304A8">
        <w:rPr>
          <w:rFonts w:ascii="Calibri" w:hAnsi="Calibri"/>
          <w:sz w:val="22"/>
          <w:szCs w:val="22"/>
        </w:rPr>
        <w:t xml:space="preserve"> </w:t>
      </w:r>
    </w:p>
    <w:p w14:paraId="38C15344" w14:textId="77777777" w:rsidR="00A304A8" w:rsidRPr="00A304A8" w:rsidRDefault="00A304A8" w:rsidP="00A304A8">
      <w:pPr>
        <w:pStyle w:val="Textkrper"/>
        <w:outlineLvl w:val="0"/>
        <w:rPr>
          <w:rFonts w:ascii="Calibri" w:hAnsi="Calibri"/>
          <w:sz w:val="22"/>
          <w:szCs w:val="22"/>
        </w:rPr>
      </w:pPr>
    </w:p>
    <w:p w14:paraId="6BA43776" w14:textId="77777777" w:rsidR="00A304A8" w:rsidRPr="00A304A8" w:rsidRDefault="00A304A8" w:rsidP="00682C66">
      <w:pPr>
        <w:pStyle w:val="Textkrper"/>
        <w:numPr>
          <w:ilvl w:val="1"/>
          <w:numId w:val="7"/>
        </w:numPr>
        <w:ind w:left="0" w:firstLine="0"/>
        <w:outlineLvl w:val="0"/>
        <w:rPr>
          <w:rFonts w:ascii="Calibri" w:hAnsi="Calibri"/>
          <w:sz w:val="22"/>
          <w:szCs w:val="22"/>
        </w:rPr>
      </w:pPr>
      <w:bookmarkStart w:id="8" w:name="_Ref503258365"/>
      <w:r w:rsidRPr="00A304A8">
        <w:rPr>
          <w:rFonts w:ascii="Calibri" w:hAnsi="Calibri"/>
          <w:sz w:val="22"/>
          <w:szCs w:val="22"/>
        </w:rPr>
        <w:t>Jeder Partner wird – soweit in den Zuwendungsbescheiden des BMBF nicht zwingend anders gefordert – alle von den anderen Partnern erhaltenen INFORMATIONEN Dritten gegenüber während der Laufzeit dieses Vertrags und für einen Zeitraum von drei Jahren nach Beendigung dieser Vereinbarung vertraulich behandeln und ausschließlich zur Durchführung des o.g. Projektes verwenden.</w:t>
      </w:r>
      <w:bookmarkEnd w:id="8"/>
    </w:p>
    <w:p w14:paraId="15F088F4" w14:textId="77777777" w:rsidR="00A304A8" w:rsidRPr="00A304A8" w:rsidRDefault="00A304A8" w:rsidP="00A304A8">
      <w:pPr>
        <w:pStyle w:val="Textkrper"/>
        <w:outlineLvl w:val="0"/>
        <w:rPr>
          <w:rFonts w:ascii="Calibri" w:hAnsi="Calibri"/>
          <w:sz w:val="22"/>
          <w:szCs w:val="22"/>
        </w:rPr>
      </w:pPr>
    </w:p>
    <w:p w14:paraId="47C2BF73" w14:textId="77777777" w:rsidR="00A304A8" w:rsidRPr="00A304A8" w:rsidRDefault="00A304A8" w:rsidP="00682C66">
      <w:pPr>
        <w:pStyle w:val="Textkrper"/>
        <w:numPr>
          <w:ilvl w:val="1"/>
          <w:numId w:val="7"/>
        </w:numPr>
        <w:ind w:left="0" w:firstLine="0"/>
        <w:outlineLvl w:val="0"/>
        <w:rPr>
          <w:rFonts w:ascii="Calibri" w:hAnsi="Calibri"/>
          <w:sz w:val="22"/>
          <w:szCs w:val="22"/>
        </w:rPr>
      </w:pPr>
      <w:r w:rsidRPr="00A304A8">
        <w:rPr>
          <w:rFonts w:ascii="Calibri" w:hAnsi="Calibri"/>
          <w:sz w:val="22"/>
          <w:szCs w:val="22"/>
        </w:rPr>
        <w:t>Die oben genannte Vertraulichkeitsverpflichtung besteht nicht, wenn und soweit die betreffenden INFORMATIONEN nachweislich</w:t>
      </w:r>
    </w:p>
    <w:p w14:paraId="15376B35" w14:textId="77777777" w:rsidR="00A304A8" w:rsidRPr="00A304A8" w:rsidRDefault="00A304A8" w:rsidP="00A304A8">
      <w:pPr>
        <w:pStyle w:val="Textkrper"/>
        <w:outlineLvl w:val="0"/>
        <w:rPr>
          <w:rFonts w:ascii="Calibri" w:hAnsi="Calibri"/>
          <w:sz w:val="22"/>
          <w:szCs w:val="22"/>
        </w:rPr>
      </w:pPr>
      <w:bookmarkStart w:id="9" w:name="OLE_LINK1"/>
    </w:p>
    <w:bookmarkEnd w:id="9"/>
    <w:p w14:paraId="0A188E39" w14:textId="77777777" w:rsidR="00A304A8" w:rsidRPr="00A304A8" w:rsidRDefault="00A304A8" w:rsidP="00682C66">
      <w:pPr>
        <w:pStyle w:val="CM9"/>
        <w:numPr>
          <w:ilvl w:val="1"/>
          <w:numId w:val="6"/>
        </w:numPr>
        <w:spacing w:after="120" w:line="276" w:lineRule="auto"/>
        <w:ind w:hanging="283"/>
        <w:jc w:val="both"/>
        <w:rPr>
          <w:rFonts w:ascii="Calibri" w:hAnsi="Calibri" w:cs="Arial"/>
          <w:sz w:val="22"/>
          <w:szCs w:val="22"/>
        </w:rPr>
      </w:pPr>
      <w:r w:rsidRPr="00A304A8">
        <w:rPr>
          <w:rFonts w:ascii="Calibri" w:hAnsi="Calibri" w:cs="Arial"/>
          <w:sz w:val="22"/>
          <w:szCs w:val="22"/>
        </w:rPr>
        <w:t>durch Publikationen oder dergleichen vorher bereits allgemein bekannt sind oder</w:t>
      </w:r>
    </w:p>
    <w:p w14:paraId="6B14DC7F" w14:textId="77777777" w:rsidR="00A304A8" w:rsidRPr="00A304A8" w:rsidRDefault="00A304A8" w:rsidP="00682C66">
      <w:pPr>
        <w:pStyle w:val="CM9"/>
        <w:numPr>
          <w:ilvl w:val="1"/>
          <w:numId w:val="6"/>
        </w:numPr>
        <w:spacing w:after="120" w:line="276" w:lineRule="auto"/>
        <w:ind w:hanging="283"/>
        <w:jc w:val="both"/>
        <w:rPr>
          <w:rFonts w:ascii="Calibri" w:hAnsi="Calibri" w:cs="Arial"/>
          <w:sz w:val="22"/>
          <w:szCs w:val="22"/>
        </w:rPr>
      </w:pPr>
      <w:r w:rsidRPr="00A304A8">
        <w:rPr>
          <w:rFonts w:ascii="Calibri" w:hAnsi="Calibri" w:cs="Arial"/>
          <w:sz w:val="22"/>
          <w:szCs w:val="22"/>
        </w:rPr>
        <w:t>ohne Verschulden des empfangenden Partners Gemeingut werden oder</w:t>
      </w:r>
    </w:p>
    <w:p w14:paraId="1A5BF265" w14:textId="77777777" w:rsidR="00A304A8" w:rsidRPr="00A304A8" w:rsidRDefault="00A304A8" w:rsidP="00682C66">
      <w:pPr>
        <w:pStyle w:val="CM9"/>
        <w:numPr>
          <w:ilvl w:val="1"/>
          <w:numId w:val="6"/>
        </w:numPr>
        <w:spacing w:after="120" w:line="276" w:lineRule="auto"/>
        <w:ind w:hanging="283"/>
        <w:jc w:val="both"/>
        <w:rPr>
          <w:rFonts w:ascii="Calibri" w:hAnsi="Calibri" w:cs="Arial"/>
          <w:sz w:val="22"/>
          <w:szCs w:val="22"/>
        </w:rPr>
      </w:pPr>
      <w:r w:rsidRPr="00A304A8">
        <w:rPr>
          <w:rFonts w:ascii="Calibri" w:hAnsi="Calibri" w:cs="Arial"/>
          <w:sz w:val="22"/>
          <w:szCs w:val="22"/>
        </w:rPr>
        <w:t>ohne Verpflichtung zur Vertraulichkeit dem empfangenden Partner durch Dritte überlassen wurden oder</w:t>
      </w:r>
    </w:p>
    <w:p w14:paraId="546EC2B7" w14:textId="77777777" w:rsidR="00A304A8" w:rsidRPr="00A304A8" w:rsidRDefault="00A304A8" w:rsidP="00682C66">
      <w:pPr>
        <w:pStyle w:val="CM9"/>
        <w:numPr>
          <w:ilvl w:val="1"/>
          <w:numId w:val="6"/>
        </w:numPr>
        <w:spacing w:after="120" w:line="276" w:lineRule="auto"/>
        <w:ind w:hanging="283"/>
        <w:jc w:val="both"/>
        <w:rPr>
          <w:rFonts w:ascii="Calibri" w:hAnsi="Calibri" w:cs="Arial"/>
          <w:sz w:val="22"/>
          <w:szCs w:val="22"/>
        </w:rPr>
      </w:pPr>
      <w:r w:rsidRPr="00A304A8">
        <w:rPr>
          <w:rFonts w:ascii="Calibri" w:hAnsi="Calibri" w:cs="Arial"/>
          <w:sz w:val="22"/>
          <w:szCs w:val="22"/>
        </w:rPr>
        <w:t>von dem offenbarenden Partner schriftlich zur Weitergabe oder Veröffentlichung freigegeben wurden oder</w:t>
      </w:r>
    </w:p>
    <w:p w14:paraId="3830BEE6" w14:textId="77777777" w:rsidR="00A304A8" w:rsidRPr="00A304A8" w:rsidRDefault="00A304A8" w:rsidP="00682C66">
      <w:pPr>
        <w:pStyle w:val="CM9"/>
        <w:numPr>
          <w:ilvl w:val="1"/>
          <w:numId w:val="6"/>
        </w:numPr>
        <w:spacing w:after="120" w:line="276" w:lineRule="auto"/>
        <w:ind w:hanging="283"/>
        <w:jc w:val="both"/>
        <w:rPr>
          <w:rFonts w:ascii="Calibri" w:hAnsi="Calibri" w:cs="Arial"/>
          <w:sz w:val="22"/>
          <w:szCs w:val="22"/>
        </w:rPr>
      </w:pPr>
      <w:r w:rsidRPr="00A304A8">
        <w:rPr>
          <w:rFonts w:ascii="Calibri" w:hAnsi="Calibri" w:cs="Arial"/>
          <w:sz w:val="22"/>
          <w:szCs w:val="22"/>
        </w:rPr>
        <w:t>vor Mitteilung durch einen Partner dem empfangenden Partner bereits bekannt waren oder</w:t>
      </w:r>
    </w:p>
    <w:p w14:paraId="41183DEB" w14:textId="77777777" w:rsidR="00A304A8" w:rsidRPr="00A304A8" w:rsidRDefault="00A304A8" w:rsidP="00682C66">
      <w:pPr>
        <w:pStyle w:val="CM9"/>
        <w:numPr>
          <w:ilvl w:val="1"/>
          <w:numId w:val="6"/>
        </w:numPr>
        <w:spacing w:after="120" w:line="276" w:lineRule="auto"/>
        <w:ind w:hanging="283"/>
        <w:jc w:val="both"/>
        <w:rPr>
          <w:rFonts w:ascii="Calibri" w:hAnsi="Calibri" w:cs="Arial"/>
          <w:sz w:val="22"/>
          <w:szCs w:val="22"/>
        </w:rPr>
      </w:pPr>
      <w:r w:rsidRPr="00A304A8">
        <w:rPr>
          <w:rFonts w:ascii="Calibri" w:hAnsi="Calibri" w:cs="Arial"/>
          <w:sz w:val="22"/>
          <w:szCs w:val="22"/>
        </w:rPr>
        <w:t xml:space="preserve">das Ergebnis von Arbeiten von Beschäftigten des empfangenden Partners sind, ohne dass </w:t>
      </w:r>
      <w:proofErr w:type="gramStart"/>
      <w:r w:rsidRPr="00A304A8">
        <w:rPr>
          <w:rFonts w:ascii="Calibri" w:hAnsi="Calibri" w:cs="Arial"/>
          <w:sz w:val="22"/>
          <w:szCs w:val="22"/>
        </w:rPr>
        <w:t>die betreffenden Beschäftigten Zugang</w:t>
      </w:r>
      <w:proofErr w:type="gramEnd"/>
      <w:r w:rsidRPr="00A304A8">
        <w:rPr>
          <w:rFonts w:ascii="Calibri" w:hAnsi="Calibri" w:cs="Arial"/>
          <w:sz w:val="22"/>
          <w:szCs w:val="22"/>
        </w:rPr>
        <w:t xml:space="preserve"> zu den INFORMATIONEN hatten.</w:t>
      </w:r>
    </w:p>
    <w:p w14:paraId="5A0C3B55" w14:textId="77777777" w:rsidR="00A304A8" w:rsidRPr="00A304A8" w:rsidRDefault="00A304A8" w:rsidP="00A304A8">
      <w:pPr>
        <w:pStyle w:val="Textkrper"/>
        <w:rPr>
          <w:rFonts w:ascii="Calibri" w:hAnsi="Calibri" w:cs="Arial"/>
          <w:sz w:val="22"/>
          <w:szCs w:val="22"/>
        </w:rPr>
      </w:pPr>
    </w:p>
    <w:p w14:paraId="224D195A" w14:textId="77777777" w:rsidR="00A304A8" w:rsidRPr="00A304A8" w:rsidRDefault="00A304A8" w:rsidP="00A304A8">
      <w:pPr>
        <w:pStyle w:val="Textkrper"/>
        <w:rPr>
          <w:rFonts w:ascii="Calibri" w:hAnsi="Calibri" w:cs="Arial"/>
          <w:sz w:val="22"/>
          <w:szCs w:val="22"/>
        </w:rPr>
      </w:pPr>
      <w:r w:rsidRPr="00A304A8">
        <w:rPr>
          <w:rFonts w:ascii="Calibri" w:hAnsi="Calibri" w:cs="Arial"/>
          <w:sz w:val="22"/>
          <w:szCs w:val="22"/>
        </w:rPr>
        <w:t>Derjenige Partner, der sich auf eine der vorstehenden Ausnahmen beruft, trägt die Beweislast für das Vorliegen der entsprechenden Voraussetzungen.</w:t>
      </w:r>
    </w:p>
    <w:p w14:paraId="02D253A3" w14:textId="77777777" w:rsidR="00A304A8" w:rsidRPr="00A304A8" w:rsidRDefault="00A304A8" w:rsidP="00A304A8">
      <w:pPr>
        <w:pStyle w:val="Textkrper"/>
        <w:rPr>
          <w:rFonts w:ascii="Calibri" w:hAnsi="Calibri" w:cs="Arial"/>
          <w:sz w:val="22"/>
          <w:szCs w:val="22"/>
        </w:rPr>
      </w:pPr>
    </w:p>
    <w:p w14:paraId="59DF41B2" w14:textId="77777777" w:rsidR="00A304A8" w:rsidRPr="00A304A8" w:rsidRDefault="00A304A8" w:rsidP="00A304A8">
      <w:pPr>
        <w:pStyle w:val="Textkrper"/>
        <w:rPr>
          <w:rFonts w:ascii="Calibri" w:hAnsi="Calibri" w:cs="Arial"/>
          <w:sz w:val="22"/>
          <w:szCs w:val="22"/>
        </w:rPr>
      </w:pPr>
      <w:r w:rsidRPr="00A304A8">
        <w:rPr>
          <w:rFonts w:ascii="Calibri" w:hAnsi="Calibri" w:cs="Arial"/>
          <w:sz w:val="22"/>
          <w:szCs w:val="22"/>
        </w:rPr>
        <w:t xml:space="preserve">Soweit ein gesetzliches Veröffentlichungsrecht nicht beschränkt werden kann oder INFORMATIONEN aufgrund Gesetzes oder behördlicher/richterlicher Anordnung herausgegeben werden müssen, stellt diese Veröffentlichung bzw. Herausgabe keinen Verstoß gegen die Vertraulichkeitsverpflichtung dar. Im Übrigen bleibt die Verpflichtung nach Ziffer </w:t>
      </w:r>
      <w:r w:rsidRPr="00A304A8">
        <w:rPr>
          <w:rFonts w:ascii="Calibri" w:hAnsi="Calibri" w:cs="Arial"/>
          <w:sz w:val="22"/>
          <w:szCs w:val="22"/>
        </w:rPr>
        <w:fldChar w:fldCharType="begin"/>
      </w:r>
      <w:r w:rsidRPr="00A304A8">
        <w:rPr>
          <w:rFonts w:ascii="Calibri" w:hAnsi="Calibri" w:cs="Arial"/>
          <w:sz w:val="22"/>
          <w:szCs w:val="22"/>
        </w:rPr>
        <w:instrText xml:space="preserve"> REF _Ref503258365 \r \h  \* MERGEFORMAT </w:instrText>
      </w:r>
      <w:r w:rsidRPr="00A304A8">
        <w:rPr>
          <w:rFonts w:ascii="Calibri" w:hAnsi="Calibri" w:cs="Arial"/>
          <w:sz w:val="22"/>
          <w:szCs w:val="22"/>
        </w:rPr>
      </w:r>
      <w:r w:rsidRPr="00A304A8">
        <w:rPr>
          <w:rFonts w:ascii="Calibri" w:hAnsi="Calibri" w:cs="Arial"/>
          <w:sz w:val="22"/>
          <w:szCs w:val="22"/>
        </w:rPr>
        <w:fldChar w:fldCharType="separate"/>
      </w:r>
      <w:r w:rsidRPr="00A304A8">
        <w:rPr>
          <w:rFonts w:ascii="Calibri" w:hAnsi="Calibri" w:cs="Arial"/>
          <w:sz w:val="22"/>
          <w:szCs w:val="22"/>
        </w:rPr>
        <w:t>8.2</w:t>
      </w:r>
      <w:r w:rsidRPr="00A304A8">
        <w:rPr>
          <w:rFonts w:ascii="Calibri" w:hAnsi="Calibri" w:cs="Arial"/>
          <w:sz w:val="22"/>
          <w:szCs w:val="22"/>
        </w:rPr>
        <w:fldChar w:fldCharType="end"/>
      </w:r>
      <w:r w:rsidRPr="00A304A8">
        <w:rPr>
          <w:rFonts w:ascii="Calibri" w:hAnsi="Calibri" w:cs="Arial"/>
          <w:sz w:val="22"/>
          <w:szCs w:val="22"/>
        </w:rPr>
        <w:t xml:space="preserve"> unberührt.</w:t>
      </w:r>
    </w:p>
    <w:p w14:paraId="64E82D52" w14:textId="77777777" w:rsidR="00A304A8" w:rsidRPr="00A304A8" w:rsidRDefault="00A304A8" w:rsidP="00A304A8">
      <w:pPr>
        <w:pStyle w:val="Textkrper"/>
        <w:rPr>
          <w:rFonts w:ascii="Calibri" w:hAnsi="Calibri" w:cs="Arial"/>
          <w:sz w:val="22"/>
          <w:szCs w:val="22"/>
        </w:rPr>
      </w:pPr>
    </w:p>
    <w:p w14:paraId="3A1F8399" w14:textId="77777777" w:rsidR="00A304A8" w:rsidRPr="00A304A8" w:rsidRDefault="00A304A8" w:rsidP="00682C66">
      <w:pPr>
        <w:pStyle w:val="Textkrper"/>
        <w:numPr>
          <w:ilvl w:val="1"/>
          <w:numId w:val="7"/>
        </w:numPr>
        <w:ind w:left="0" w:firstLine="0"/>
        <w:outlineLvl w:val="0"/>
        <w:rPr>
          <w:rFonts w:ascii="Calibri" w:hAnsi="Calibri"/>
          <w:sz w:val="22"/>
          <w:szCs w:val="22"/>
        </w:rPr>
      </w:pPr>
      <w:r w:rsidRPr="00A304A8">
        <w:rPr>
          <w:rFonts w:ascii="Calibri" w:hAnsi="Calibri"/>
          <w:sz w:val="22"/>
          <w:szCs w:val="22"/>
        </w:rPr>
        <w:t>Die Partner werden auch gegenüber ihren Beschäftigten im Hinblick auf die Vertraulichkeit der INFORMATIONEN nach diesen Vorschriften die üblichen und zumutbaren Maßnahmen treffen.</w:t>
      </w:r>
    </w:p>
    <w:p w14:paraId="66085221" w14:textId="77777777" w:rsidR="00A304A8" w:rsidRPr="00A304A8" w:rsidRDefault="00A304A8" w:rsidP="00A304A8">
      <w:pPr>
        <w:pStyle w:val="Textkrper"/>
        <w:outlineLvl w:val="0"/>
        <w:rPr>
          <w:rFonts w:ascii="Calibri" w:hAnsi="Calibri"/>
          <w:sz w:val="22"/>
          <w:szCs w:val="22"/>
        </w:rPr>
      </w:pPr>
    </w:p>
    <w:p w14:paraId="6843BC1D" w14:textId="77777777" w:rsidR="00A304A8" w:rsidRPr="00A304A8" w:rsidRDefault="00A304A8" w:rsidP="00682C66">
      <w:pPr>
        <w:pStyle w:val="Textkrper"/>
        <w:numPr>
          <w:ilvl w:val="1"/>
          <w:numId w:val="7"/>
        </w:numPr>
        <w:ind w:left="0" w:firstLine="0"/>
        <w:outlineLvl w:val="0"/>
        <w:rPr>
          <w:rFonts w:ascii="Calibri" w:hAnsi="Calibri"/>
          <w:sz w:val="22"/>
          <w:szCs w:val="22"/>
        </w:rPr>
      </w:pPr>
      <w:r w:rsidRPr="00A304A8">
        <w:rPr>
          <w:rFonts w:ascii="Calibri" w:hAnsi="Calibri"/>
          <w:sz w:val="22"/>
          <w:szCs w:val="22"/>
        </w:rPr>
        <w:t xml:space="preserve">Die einschlägigen datenschutzrechtlichen Regelungen in der jeweils geltenden Fassung, insbesondere die der Verordnung [EU] 2016/679 (Datenschutz-Grundverordnung, DS-GVO) sowie des </w:t>
      </w:r>
      <w:r w:rsidRPr="00A304A8">
        <w:rPr>
          <w:rFonts w:ascii="Calibri" w:hAnsi="Calibri"/>
          <w:sz w:val="22"/>
          <w:szCs w:val="22"/>
        </w:rPr>
        <w:lastRenderedPageBreak/>
        <w:t xml:space="preserve">BDSG bzw. des auf den jeweiligen Partner anwendbaren LDSG, sind von den Partnern einzuhalten. </w:t>
      </w:r>
      <w:proofErr w:type="gramStart"/>
      <w:r w:rsidRPr="00A304A8">
        <w:rPr>
          <w:rFonts w:ascii="Calibri" w:hAnsi="Calibri"/>
          <w:sz w:val="22"/>
          <w:szCs w:val="22"/>
        </w:rPr>
        <w:t>Der jeweilige personenbezogene Daten</w:t>
      </w:r>
      <w:proofErr w:type="gramEnd"/>
      <w:r w:rsidRPr="00A304A8">
        <w:rPr>
          <w:rFonts w:ascii="Calibri" w:hAnsi="Calibri"/>
          <w:sz w:val="22"/>
          <w:szCs w:val="22"/>
        </w:rPr>
        <w:t xml:space="preserve"> erhebende Partner ist Verantwortlicher gem. Artikel 4 Nummer 7 DS-GVO, es sei denn, die Verarbeitung personenbezogener Daten erfolgt als Auftragsverarbeitung gem. Art. 28 DS-GVO. In den Fällen der Auftragsverarbeitung ist ein Auftragsverarbeitungsvertrag gem. Art. 28 Abs. 3, 9 DS-GVO abzuschließen. Legen die Partner gemeinsam die Zwecke der und die Mittel zur Verarbeitung gemeinsam fest, sind sie gemeinsam Verantwortliche gem. Art. 26 DS-GVO. In diesen Fällen ist zwischen den Partnern eine Vereinbarung gem. Art. 26 Abs. 1, 2 DS-GVO abzuschließen.</w:t>
      </w:r>
    </w:p>
    <w:p w14:paraId="0994959B" w14:textId="77777777" w:rsidR="00A304A8" w:rsidRPr="00A304A8" w:rsidRDefault="00A304A8" w:rsidP="00A304A8">
      <w:pPr>
        <w:pStyle w:val="Listenabsatz"/>
        <w:rPr>
          <w:rFonts w:ascii="Calibri" w:hAnsi="Calibri"/>
        </w:rPr>
      </w:pPr>
    </w:p>
    <w:p w14:paraId="243C1275" w14:textId="77777777" w:rsidR="00A304A8" w:rsidRPr="00A304A8" w:rsidRDefault="00A304A8" w:rsidP="00682C66">
      <w:pPr>
        <w:pStyle w:val="Textkrper"/>
        <w:numPr>
          <w:ilvl w:val="1"/>
          <w:numId w:val="7"/>
        </w:numPr>
        <w:ind w:left="0" w:firstLine="0"/>
        <w:outlineLvl w:val="0"/>
        <w:rPr>
          <w:rFonts w:ascii="Calibri" w:hAnsi="Calibri"/>
          <w:sz w:val="22"/>
          <w:szCs w:val="22"/>
        </w:rPr>
      </w:pPr>
      <w:r w:rsidRPr="00A304A8">
        <w:rPr>
          <w:rFonts w:ascii="Calibri" w:hAnsi="Calibri"/>
          <w:sz w:val="22"/>
          <w:szCs w:val="22"/>
        </w:rPr>
        <w:t>Ein empfangender Partner verpflichtet sich, auf Verlangen eines offenbarenden Partners alle erhaltenen INFORMATIONEN sowie davon evtl. gefertigte Kopien dem anderen Partner unverzüglich zurückzugeben bzw. zu löschen. Die Herausgabe kann nur bis drei Monate nach Ende dieser Vereinbarung verlangt werden, danach ist der empfangende Partner verpflichtet zu löschen.</w:t>
      </w:r>
    </w:p>
    <w:p w14:paraId="2F9CE05B" w14:textId="77777777" w:rsidR="00A304A8" w:rsidRPr="00A304A8" w:rsidRDefault="00A304A8" w:rsidP="00A304A8">
      <w:pPr>
        <w:pStyle w:val="Textkrper"/>
        <w:outlineLvl w:val="0"/>
        <w:rPr>
          <w:rFonts w:ascii="Calibri" w:hAnsi="Calibri"/>
          <w:sz w:val="22"/>
          <w:szCs w:val="22"/>
        </w:rPr>
      </w:pPr>
    </w:p>
    <w:p w14:paraId="3057D256" w14:textId="77777777" w:rsidR="00A304A8" w:rsidRPr="00A304A8" w:rsidRDefault="00A304A8" w:rsidP="00682C66">
      <w:pPr>
        <w:pStyle w:val="Textkrper"/>
        <w:numPr>
          <w:ilvl w:val="1"/>
          <w:numId w:val="7"/>
        </w:numPr>
        <w:ind w:left="0" w:firstLine="0"/>
        <w:outlineLvl w:val="0"/>
        <w:rPr>
          <w:rFonts w:ascii="Calibri" w:hAnsi="Calibri"/>
          <w:sz w:val="22"/>
          <w:szCs w:val="22"/>
        </w:rPr>
      </w:pPr>
      <w:r w:rsidRPr="00A304A8">
        <w:rPr>
          <w:rFonts w:ascii="Calibri" w:hAnsi="Calibri"/>
          <w:sz w:val="22"/>
          <w:szCs w:val="22"/>
        </w:rPr>
        <w:t>Die Verpflichtung nach Ziffer 8.6 gilt nicht für routinemäßig angefertigte Sicherungskopien des elektronischen Datenverkehrs sowie für INFORMATIONEN und Kopien davon, die der jeweils andere Partner nach geltendem Recht aufbewahren muss.</w:t>
      </w:r>
    </w:p>
    <w:p w14:paraId="342CE776" w14:textId="77777777" w:rsidR="00A304A8" w:rsidRPr="00A304A8" w:rsidRDefault="00A304A8" w:rsidP="00A304A8">
      <w:pPr>
        <w:pStyle w:val="Textkrper"/>
        <w:outlineLvl w:val="0"/>
        <w:rPr>
          <w:rFonts w:ascii="Calibri" w:hAnsi="Calibri"/>
          <w:sz w:val="22"/>
          <w:szCs w:val="22"/>
        </w:rPr>
      </w:pPr>
    </w:p>
    <w:p w14:paraId="39B878E1" w14:textId="77777777" w:rsidR="00A304A8" w:rsidRPr="00A304A8" w:rsidRDefault="00A304A8" w:rsidP="00682C66">
      <w:pPr>
        <w:pStyle w:val="Textkrper"/>
        <w:numPr>
          <w:ilvl w:val="1"/>
          <w:numId w:val="7"/>
        </w:numPr>
        <w:ind w:left="0" w:firstLine="0"/>
        <w:outlineLvl w:val="0"/>
        <w:rPr>
          <w:rFonts w:ascii="Calibri" w:hAnsi="Calibri"/>
          <w:sz w:val="22"/>
          <w:szCs w:val="22"/>
        </w:rPr>
      </w:pPr>
      <w:r w:rsidRPr="00A304A8">
        <w:rPr>
          <w:rFonts w:ascii="Calibri" w:hAnsi="Calibri"/>
          <w:sz w:val="22"/>
          <w:szCs w:val="22"/>
        </w:rPr>
        <w:t>Jeder Partner kann seine eigenen Arbeitsergebnisse veröffentlichen. Insbesondere behalten sich die Forschungspartner im Rahmen dieses Projekts das Recht der Veröffentlichung und Verbreitung ihrer Arbeitsergebnisse vor und werden dies diskriminierungsfrei ausüben. Dabei ist in geeigneter Form auf das Projekt hinzuweisen. Es besteht die Verpflichtung, die beabsichtigte Veröffentlichung den anderen Partnern vorab mitzuteilen. Die letztgenannte Verpflichtung endet 6 Monate nach Projektende.</w:t>
      </w:r>
    </w:p>
    <w:p w14:paraId="75020F80" w14:textId="77777777" w:rsidR="00A304A8" w:rsidRPr="00A304A8" w:rsidRDefault="00A304A8" w:rsidP="00A304A8">
      <w:pPr>
        <w:pStyle w:val="Textkrper"/>
        <w:outlineLvl w:val="0"/>
        <w:rPr>
          <w:rFonts w:ascii="Calibri" w:hAnsi="Calibri"/>
          <w:sz w:val="22"/>
          <w:szCs w:val="22"/>
        </w:rPr>
      </w:pPr>
    </w:p>
    <w:p w14:paraId="6B199171" w14:textId="77777777" w:rsidR="00A304A8" w:rsidRPr="00A304A8" w:rsidRDefault="00A304A8" w:rsidP="00682C66">
      <w:pPr>
        <w:pStyle w:val="Textkrper"/>
        <w:numPr>
          <w:ilvl w:val="1"/>
          <w:numId w:val="7"/>
        </w:numPr>
        <w:ind w:left="0" w:firstLine="0"/>
        <w:outlineLvl w:val="0"/>
        <w:rPr>
          <w:rFonts w:ascii="Calibri" w:hAnsi="Calibri"/>
          <w:sz w:val="22"/>
          <w:szCs w:val="22"/>
        </w:rPr>
      </w:pPr>
      <w:r w:rsidRPr="00A304A8">
        <w:rPr>
          <w:rFonts w:ascii="Calibri" w:hAnsi="Calibri"/>
          <w:sz w:val="22"/>
          <w:szCs w:val="22"/>
        </w:rPr>
        <w:t xml:space="preserve">Veröffentlichungen, die vertraulich zu behandelnde INFORMATIONEN, Arbeitsergebnisse oder außervertragliches geistiges Eigentum anderer Partner enthalten, bedürfen der vorherigen Zustimmung des jeweils betroffenen Partners, wobei die Zustimmung nicht unbillig verweigert werden darf. Widerspricht der jeweilige Partner einer ihm vorgelegten Veröffentlichung nicht innerhalb von drei Wochen nach Eingang, gilt seine Zustimmung als erteilt. </w:t>
      </w:r>
    </w:p>
    <w:p w14:paraId="4EED8447" w14:textId="77777777" w:rsidR="00A304A8" w:rsidRPr="00A304A8" w:rsidRDefault="00A304A8" w:rsidP="00A304A8">
      <w:pPr>
        <w:pStyle w:val="Textkrper"/>
        <w:outlineLvl w:val="0"/>
        <w:rPr>
          <w:rFonts w:ascii="Calibri" w:hAnsi="Calibri"/>
          <w:sz w:val="22"/>
          <w:szCs w:val="22"/>
        </w:rPr>
      </w:pPr>
    </w:p>
    <w:p w14:paraId="08F864BF" w14:textId="77777777" w:rsidR="00A304A8" w:rsidRPr="00A304A8" w:rsidRDefault="00A304A8" w:rsidP="00A304A8">
      <w:pPr>
        <w:pStyle w:val="Textkrper"/>
        <w:outlineLvl w:val="0"/>
        <w:rPr>
          <w:rFonts w:ascii="Calibri" w:hAnsi="Calibri"/>
          <w:sz w:val="22"/>
          <w:szCs w:val="22"/>
        </w:rPr>
      </w:pPr>
      <w:r w:rsidRPr="00A304A8">
        <w:rPr>
          <w:rFonts w:ascii="Calibri" w:hAnsi="Calibri"/>
          <w:sz w:val="22"/>
          <w:szCs w:val="22"/>
        </w:rPr>
        <w:t xml:space="preserve">Soweit Studien-, Bachelor- oder Masterarbeiten, Promotions- oder Habilitationsvorhaben betroffen sind, wird der zustimmungsberechtigte Partner im Rahmen seiner tatsächlichen und rechtlichen Möglichkeiten die rechtlichen Verpflichtungen und berechtigten Interessen des Kandidaten, Doktoranden oder Habilitanden bzw. des </w:t>
      </w:r>
      <w:proofErr w:type="gramStart"/>
      <w:r w:rsidRPr="00A304A8">
        <w:rPr>
          <w:rFonts w:ascii="Calibri" w:hAnsi="Calibri"/>
          <w:sz w:val="22"/>
          <w:szCs w:val="22"/>
        </w:rPr>
        <w:t>diesen betreuenden Partners</w:t>
      </w:r>
      <w:proofErr w:type="gramEnd"/>
      <w:r w:rsidRPr="00A304A8">
        <w:rPr>
          <w:rFonts w:ascii="Calibri" w:hAnsi="Calibri"/>
          <w:sz w:val="22"/>
          <w:szCs w:val="22"/>
        </w:rPr>
        <w:t xml:space="preserve"> beachten. Bei der gegenseitigen Abstimmung zur Veröffentlichung erkennen die jeweils anderen Partner an, dass im </w:t>
      </w:r>
      <w:r w:rsidRPr="00A304A8">
        <w:rPr>
          <w:rFonts w:ascii="Calibri" w:hAnsi="Calibri"/>
          <w:sz w:val="22"/>
          <w:szCs w:val="22"/>
        </w:rPr>
        <w:lastRenderedPageBreak/>
        <w:t>Rahmen des Projekts erstellte Studien-, Bachelor-, Master- oder Promotionsarbeiten innerhalb vorgegebener Fristen zu erstellen bzw. zu veröffentlichen sind.</w:t>
      </w:r>
    </w:p>
    <w:p w14:paraId="3C3DBBC5" w14:textId="77777777" w:rsidR="00A304A8" w:rsidRPr="00A304A8" w:rsidRDefault="00A304A8" w:rsidP="00A304A8">
      <w:pPr>
        <w:pStyle w:val="Textkrper"/>
        <w:outlineLvl w:val="0"/>
        <w:rPr>
          <w:rFonts w:ascii="Calibri" w:hAnsi="Calibri"/>
          <w:sz w:val="22"/>
          <w:szCs w:val="22"/>
        </w:rPr>
      </w:pPr>
    </w:p>
    <w:p w14:paraId="275939E0" w14:textId="77777777" w:rsidR="00A304A8" w:rsidRPr="00A304A8" w:rsidRDefault="00A304A8" w:rsidP="00A304A8">
      <w:pPr>
        <w:pStyle w:val="Textkrper"/>
        <w:rPr>
          <w:rFonts w:ascii="Calibri" w:hAnsi="Calibri"/>
          <w:sz w:val="22"/>
          <w:szCs w:val="22"/>
        </w:rPr>
      </w:pPr>
      <w:r w:rsidRPr="00A304A8">
        <w:rPr>
          <w:rFonts w:ascii="Calibri" w:hAnsi="Calibri"/>
          <w:sz w:val="22"/>
          <w:szCs w:val="22"/>
        </w:rPr>
        <w:t>Die Berichterstattungs- und Veröffentlichungspflicht jedes Partners gegenüber dem BMBF bleibt hiervon unberührt.</w:t>
      </w:r>
    </w:p>
    <w:p w14:paraId="2A108E7D" w14:textId="4D22A94A" w:rsidR="00A304A8" w:rsidRPr="00A304A8" w:rsidRDefault="00A304A8" w:rsidP="00A304A8">
      <w:pPr>
        <w:pStyle w:val="Textkrper"/>
        <w:rPr>
          <w:rFonts w:ascii="Calibri" w:hAnsi="Calibri" w:cs="Arial"/>
          <w:sz w:val="22"/>
          <w:szCs w:val="22"/>
        </w:rPr>
      </w:pPr>
    </w:p>
    <w:p w14:paraId="58372C12" w14:textId="77777777" w:rsidR="00A304A8" w:rsidRPr="00A304A8" w:rsidRDefault="00A304A8" w:rsidP="00A304A8">
      <w:pPr>
        <w:pStyle w:val="Textkrper"/>
        <w:rPr>
          <w:rFonts w:ascii="Calibri" w:hAnsi="Calibri" w:cs="Arial"/>
          <w:sz w:val="22"/>
          <w:szCs w:val="22"/>
        </w:rPr>
      </w:pPr>
    </w:p>
    <w:p w14:paraId="57A2A680" w14:textId="77777777" w:rsidR="00A304A8" w:rsidRPr="00A304A8" w:rsidRDefault="00A304A8" w:rsidP="00682C66">
      <w:pPr>
        <w:pStyle w:val="Textkrper"/>
        <w:numPr>
          <w:ilvl w:val="0"/>
          <w:numId w:val="7"/>
        </w:numPr>
        <w:jc w:val="center"/>
        <w:outlineLvl w:val="0"/>
        <w:rPr>
          <w:rFonts w:ascii="Calibri" w:hAnsi="Calibri" w:cs="Arial"/>
          <w:b/>
          <w:sz w:val="22"/>
          <w:szCs w:val="22"/>
        </w:rPr>
      </w:pPr>
      <w:r w:rsidRPr="00A304A8">
        <w:rPr>
          <w:rFonts w:ascii="Calibri" w:hAnsi="Calibri" w:cs="Arial"/>
          <w:b/>
          <w:sz w:val="22"/>
          <w:szCs w:val="22"/>
        </w:rPr>
        <w:t>Laufzeit, Kündigung</w:t>
      </w:r>
    </w:p>
    <w:p w14:paraId="15DA4EED" w14:textId="77777777" w:rsidR="00A304A8" w:rsidRPr="00A304A8" w:rsidRDefault="00A304A8" w:rsidP="00A304A8">
      <w:pPr>
        <w:pStyle w:val="Textkrper"/>
        <w:rPr>
          <w:rFonts w:ascii="Calibri" w:hAnsi="Calibri" w:cs="Arial"/>
          <w:sz w:val="22"/>
          <w:szCs w:val="22"/>
        </w:rPr>
      </w:pPr>
    </w:p>
    <w:p w14:paraId="73128614" w14:textId="77777777" w:rsidR="00A304A8" w:rsidRPr="00A304A8" w:rsidRDefault="00A304A8" w:rsidP="00682C66">
      <w:pPr>
        <w:pStyle w:val="Textkrper"/>
        <w:numPr>
          <w:ilvl w:val="1"/>
          <w:numId w:val="7"/>
        </w:numPr>
        <w:ind w:left="0" w:firstLine="0"/>
        <w:outlineLvl w:val="0"/>
        <w:rPr>
          <w:rFonts w:ascii="Calibri" w:hAnsi="Calibri"/>
          <w:sz w:val="22"/>
          <w:szCs w:val="22"/>
        </w:rPr>
      </w:pPr>
      <w:r w:rsidRPr="00A304A8">
        <w:rPr>
          <w:rFonts w:ascii="Calibri" w:hAnsi="Calibri"/>
          <w:sz w:val="22"/>
          <w:szCs w:val="22"/>
        </w:rPr>
        <w:t>Diese Vereinbarung tritt vorbehaltlich der Mittelentsperrung durch das BMBF nach Unterzeichnung aller Partner rückwirkend zum Beginn des in den Zuwendungsbescheiden festgelegten Bewilligungszeitraums in Kraft und endet, nachdem der Zuwendungsgeber den gemeinsamen Abschlussbericht akzeptiert hat, soweit sie nicht vorher gekündigt oder auf andere Weise beendet wird. (Das Projekt hat eine voraussichtliche Laufzeit vom [</w:t>
      </w:r>
      <w:r w:rsidRPr="00A304A8">
        <w:rPr>
          <w:rFonts w:ascii="Calibri" w:hAnsi="Calibri"/>
          <w:sz w:val="22"/>
          <w:szCs w:val="22"/>
        </w:rPr>
        <w:tab/>
        <w:t>] bis zum [</w:t>
      </w:r>
      <w:r w:rsidRPr="00A304A8">
        <w:rPr>
          <w:rFonts w:ascii="Calibri" w:hAnsi="Calibri"/>
          <w:sz w:val="22"/>
          <w:szCs w:val="22"/>
        </w:rPr>
        <w:tab/>
        <w:t>].)</w:t>
      </w:r>
    </w:p>
    <w:p w14:paraId="28AE9F02" w14:textId="77777777" w:rsidR="00A304A8" w:rsidRPr="00A304A8" w:rsidRDefault="00A304A8" w:rsidP="00A304A8">
      <w:pPr>
        <w:pStyle w:val="Textkrper"/>
        <w:outlineLvl w:val="0"/>
        <w:rPr>
          <w:rFonts w:ascii="Calibri" w:hAnsi="Calibri"/>
          <w:sz w:val="22"/>
          <w:szCs w:val="22"/>
        </w:rPr>
      </w:pPr>
    </w:p>
    <w:p w14:paraId="4E16DF60" w14:textId="77777777" w:rsidR="00A304A8" w:rsidRPr="00A304A8" w:rsidRDefault="00A304A8" w:rsidP="00682C66">
      <w:pPr>
        <w:pStyle w:val="Textkrper"/>
        <w:numPr>
          <w:ilvl w:val="1"/>
          <w:numId w:val="7"/>
        </w:numPr>
        <w:ind w:left="0" w:firstLine="0"/>
        <w:outlineLvl w:val="0"/>
        <w:rPr>
          <w:rFonts w:ascii="Calibri" w:hAnsi="Calibri"/>
          <w:sz w:val="22"/>
          <w:szCs w:val="22"/>
        </w:rPr>
      </w:pPr>
      <w:r w:rsidRPr="00A304A8">
        <w:rPr>
          <w:rFonts w:ascii="Calibri" w:hAnsi="Calibri"/>
          <w:sz w:val="22"/>
          <w:szCs w:val="22"/>
        </w:rPr>
        <w:t xml:space="preserve">Die Partner sind nur aus wichtigem Grund berechtigt, diese Vereinbarung zu kündigen. Einen wichtigen Grund stellt insbesondere die Kündigung des Kooperationsvertrags zu SDI-C dar, die Einstellung oder Reduzierung der Förderung gegenüber einem oder mehreren Partnern, das Ausscheiden eines Partners, dessen Projektbeitrag für die anderen Partner wesentlich ist und ohne den das Projekt nicht fortgeführt werden kann, der – ggf. aus diesem Grund eintretende – Wegfall von Infrastruktur, ohne die die SDIL-Plattform nicht mehr hinreichend leistungsfähig ist, um die Durchführung des Projekts sicherzustellen, oder der Umstand, dass die Ergebnisse zeigen, dass die Zielsetzung des Projekts nicht oder nur mit unverhältnismäßigem Aufwand realisiert werden kann. Die Kündigung ist schriftlich dem Projektträger und den anderen Partnern mitzuteilen. </w:t>
      </w:r>
    </w:p>
    <w:p w14:paraId="5E8442EF" w14:textId="77777777" w:rsidR="00A304A8" w:rsidRPr="00A304A8" w:rsidRDefault="00A304A8" w:rsidP="00A304A8">
      <w:pPr>
        <w:pStyle w:val="Textkrper"/>
        <w:outlineLvl w:val="0"/>
        <w:rPr>
          <w:rFonts w:ascii="Calibri" w:hAnsi="Calibri"/>
          <w:sz w:val="22"/>
          <w:szCs w:val="22"/>
        </w:rPr>
      </w:pPr>
    </w:p>
    <w:p w14:paraId="1308BB98" w14:textId="77777777" w:rsidR="00A304A8" w:rsidRPr="00A304A8" w:rsidRDefault="00A304A8" w:rsidP="00682C66">
      <w:pPr>
        <w:pStyle w:val="Textkrper"/>
        <w:numPr>
          <w:ilvl w:val="1"/>
          <w:numId w:val="7"/>
        </w:numPr>
        <w:ind w:left="0" w:firstLine="0"/>
        <w:outlineLvl w:val="0"/>
        <w:rPr>
          <w:rFonts w:ascii="Calibri" w:hAnsi="Calibri"/>
          <w:sz w:val="22"/>
          <w:szCs w:val="22"/>
        </w:rPr>
      </w:pPr>
      <w:r w:rsidRPr="00A304A8">
        <w:rPr>
          <w:rFonts w:ascii="Calibri" w:hAnsi="Calibri"/>
          <w:sz w:val="22"/>
          <w:szCs w:val="22"/>
        </w:rPr>
        <w:t>Der kündigende Partner wird einen Abschlussbericht erstellen sowie auf Wunsch die von den anderen Partnern erhaltenen Unterlagen, Dokumentationen, Datenträger und Gegenstände zurückgeben. Die Vereinbarung zwischen den übrigen Partnern wird durch das Ausscheiden des kündigenden Partners nicht berührt. Kündigt ein Partner, so ist in Abstimmung mit dem Projektträger umgehend die weitere Vorgehensweise, insbesondere die Übernahme der nicht erfüllten Aufgaben des ausgeschiedenen Partners durch andere Partner zu verhandeln.</w:t>
      </w:r>
    </w:p>
    <w:p w14:paraId="511177DB" w14:textId="77777777" w:rsidR="00A304A8" w:rsidRPr="00A304A8" w:rsidRDefault="00A304A8" w:rsidP="00A304A8">
      <w:pPr>
        <w:pStyle w:val="Textkrper"/>
        <w:outlineLvl w:val="0"/>
        <w:rPr>
          <w:rFonts w:ascii="Calibri" w:hAnsi="Calibri"/>
          <w:sz w:val="22"/>
          <w:szCs w:val="22"/>
        </w:rPr>
      </w:pPr>
    </w:p>
    <w:p w14:paraId="262FEAE5" w14:textId="77777777" w:rsidR="00A304A8" w:rsidRPr="00A304A8" w:rsidRDefault="00A304A8" w:rsidP="00682C66">
      <w:pPr>
        <w:pStyle w:val="Textkrper"/>
        <w:numPr>
          <w:ilvl w:val="1"/>
          <w:numId w:val="7"/>
        </w:numPr>
        <w:ind w:left="0" w:firstLine="0"/>
        <w:outlineLvl w:val="0"/>
        <w:rPr>
          <w:rFonts w:ascii="Calibri" w:hAnsi="Calibri"/>
          <w:sz w:val="22"/>
          <w:szCs w:val="22"/>
        </w:rPr>
      </w:pPr>
      <w:r w:rsidRPr="00A304A8">
        <w:rPr>
          <w:rFonts w:ascii="Calibri" w:hAnsi="Calibri"/>
          <w:sz w:val="22"/>
          <w:szCs w:val="22"/>
        </w:rPr>
        <w:t xml:space="preserve">Scheidet ein Partner aus dem Projekt aus, so endet ihm gegenüber </w:t>
      </w:r>
      <w:proofErr w:type="gramStart"/>
      <w:r w:rsidRPr="00A304A8">
        <w:rPr>
          <w:rFonts w:ascii="Calibri" w:hAnsi="Calibri"/>
          <w:sz w:val="22"/>
          <w:szCs w:val="22"/>
        </w:rPr>
        <w:t>die Verpflichtung</w:t>
      </w:r>
      <w:proofErr w:type="gramEnd"/>
      <w:r w:rsidRPr="00A304A8">
        <w:rPr>
          <w:rFonts w:ascii="Calibri" w:hAnsi="Calibri"/>
          <w:sz w:val="22"/>
          <w:szCs w:val="22"/>
        </w:rPr>
        <w:t xml:space="preserve"> der übrigen Partner gemäß Ziffer 2 dieser Vereinbarung mit seinem Ausscheiden. Der ausscheidende </w:t>
      </w:r>
      <w:r w:rsidRPr="00A304A8">
        <w:rPr>
          <w:rFonts w:ascii="Calibri" w:hAnsi="Calibri"/>
          <w:sz w:val="22"/>
          <w:szCs w:val="22"/>
        </w:rPr>
        <w:lastRenderedPageBreak/>
        <w:t xml:space="preserve">Partner bleibt jedoch hinsichtlich früherer Arbeiten den übrigen Partnern gemäß Ziffer </w:t>
      </w:r>
      <w:r w:rsidRPr="00A304A8">
        <w:rPr>
          <w:rFonts w:ascii="Calibri" w:hAnsi="Calibri"/>
          <w:sz w:val="22"/>
          <w:szCs w:val="22"/>
        </w:rPr>
        <w:fldChar w:fldCharType="begin"/>
      </w:r>
      <w:r w:rsidRPr="00A304A8">
        <w:rPr>
          <w:rFonts w:ascii="Calibri" w:hAnsi="Calibri"/>
          <w:sz w:val="22"/>
          <w:szCs w:val="22"/>
        </w:rPr>
        <w:instrText xml:space="preserve"> REF _Ref503258163 \r \h  \* MERGEFORMAT </w:instrText>
      </w:r>
      <w:r w:rsidRPr="00A304A8">
        <w:rPr>
          <w:rFonts w:ascii="Calibri" w:hAnsi="Calibri"/>
          <w:sz w:val="22"/>
          <w:szCs w:val="22"/>
        </w:rPr>
      </w:r>
      <w:r w:rsidRPr="00A304A8">
        <w:rPr>
          <w:rFonts w:ascii="Calibri" w:hAnsi="Calibri"/>
          <w:sz w:val="22"/>
          <w:szCs w:val="22"/>
        </w:rPr>
        <w:fldChar w:fldCharType="separate"/>
      </w:r>
      <w:r w:rsidRPr="00A304A8">
        <w:rPr>
          <w:rFonts w:ascii="Calibri" w:hAnsi="Calibri"/>
          <w:sz w:val="22"/>
          <w:szCs w:val="22"/>
        </w:rPr>
        <w:t>2</w:t>
      </w:r>
      <w:r w:rsidRPr="00A304A8">
        <w:rPr>
          <w:rFonts w:ascii="Calibri" w:hAnsi="Calibri"/>
          <w:sz w:val="22"/>
          <w:szCs w:val="22"/>
        </w:rPr>
        <w:fldChar w:fldCharType="end"/>
      </w:r>
      <w:r w:rsidRPr="00A304A8">
        <w:rPr>
          <w:rFonts w:ascii="Calibri" w:hAnsi="Calibri"/>
          <w:sz w:val="22"/>
          <w:szCs w:val="22"/>
        </w:rPr>
        <w:t xml:space="preserve"> bis </w:t>
      </w:r>
      <w:r w:rsidRPr="00A304A8">
        <w:rPr>
          <w:rFonts w:ascii="Calibri" w:hAnsi="Calibri"/>
          <w:sz w:val="22"/>
          <w:szCs w:val="22"/>
        </w:rPr>
        <w:fldChar w:fldCharType="begin"/>
      </w:r>
      <w:r w:rsidRPr="00A304A8">
        <w:rPr>
          <w:rFonts w:ascii="Calibri" w:hAnsi="Calibri"/>
          <w:sz w:val="22"/>
          <w:szCs w:val="22"/>
        </w:rPr>
        <w:instrText xml:space="preserve"> REF _Ref503258198 \r \h  \* MERGEFORMAT </w:instrText>
      </w:r>
      <w:r w:rsidRPr="00A304A8">
        <w:rPr>
          <w:rFonts w:ascii="Calibri" w:hAnsi="Calibri"/>
          <w:sz w:val="22"/>
          <w:szCs w:val="22"/>
        </w:rPr>
      </w:r>
      <w:r w:rsidRPr="00A304A8">
        <w:rPr>
          <w:rFonts w:ascii="Calibri" w:hAnsi="Calibri"/>
          <w:sz w:val="22"/>
          <w:szCs w:val="22"/>
        </w:rPr>
        <w:fldChar w:fldCharType="separate"/>
      </w:r>
      <w:r w:rsidRPr="00A304A8">
        <w:rPr>
          <w:rFonts w:ascii="Calibri" w:hAnsi="Calibri"/>
          <w:sz w:val="22"/>
          <w:szCs w:val="22"/>
        </w:rPr>
        <w:t>11</w:t>
      </w:r>
      <w:r w:rsidRPr="00A304A8">
        <w:rPr>
          <w:rFonts w:ascii="Calibri" w:hAnsi="Calibri"/>
          <w:sz w:val="22"/>
          <w:szCs w:val="22"/>
        </w:rPr>
        <w:fldChar w:fldCharType="end"/>
      </w:r>
      <w:r w:rsidRPr="00A304A8">
        <w:rPr>
          <w:rFonts w:ascii="Calibri" w:hAnsi="Calibri"/>
          <w:sz w:val="22"/>
          <w:szCs w:val="22"/>
        </w:rPr>
        <w:t xml:space="preserve"> dieser Vereinbarung verpflichtet. Die Verpflichtung der übrigen Partner gemäß Ziffer 6 und 7 dieser Vereinbarung gilt einem ausscheidenden Partner gegenüber nur für Ergebnisse, die vor dessen Ausscheiden erzielt worden sind sowie für Schutzrechte, die vor seinem Ausscheiden angemeldet wurden. Die Verpflichtung der übrigen Partner gemäß Ziffer </w:t>
      </w:r>
      <w:r w:rsidRPr="00A304A8">
        <w:rPr>
          <w:rFonts w:ascii="Calibri" w:hAnsi="Calibri"/>
          <w:sz w:val="22"/>
          <w:szCs w:val="22"/>
        </w:rPr>
        <w:fldChar w:fldCharType="begin"/>
      </w:r>
      <w:r w:rsidRPr="00A304A8">
        <w:rPr>
          <w:rFonts w:ascii="Calibri" w:hAnsi="Calibri"/>
          <w:sz w:val="22"/>
          <w:szCs w:val="22"/>
        </w:rPr>
        <w:instrText xml:space="preserve"> REF _Ref503258245 \r \h  \* MERGEFORMAT </w:instrText>
      </w:r>
      <w:r w:rsidRPr="00A304A8">
        <w:rPr>
          <w:rFonts w:ascii="Calibri" w:hAnsi="Calibri"/>
          <w:sz w:val="22"/>
          <w:szCs w:val="22"/>
        </w:rPr>
      </w:r>
      <w:r w:rsidRPr="00A304A8">
        <w:rPr>
          <w:rFonts w:ascii="Calibri" w:hAnsi="Calibri"/>
          <w:sz w:val="22"/>
          <w:szCs w:val="22"/>
        </w:rPr>
        <w:fldChar w:fldCharType="separate"/>
      </w:r>
      <w:r w:rsidRPr="00A304A8">
        <w:rPr>
          <w:rFonts w:ascii="Calibri" w:hAnsi="Calibri"/>
          <w:sz w:val="22"/>
          <w:szCs w:val="22"/>
        </w:rPr>
        <w:t>8</w:t>
      </w:r>
      <w:r w:rsidRPr="00A304A8">
        <w:rPr>
          <w:rFonts w:ascii="Calibri" w:hAnsi="Calibri"/>
          <w:sz w:val="22"/>
          <w:szCs w:val="22"/>
        </w:rPr>
        <w:fldChar w:fldCharType="end"/>
      </w:r>
      <w:r w:rsidRPr="00A304A8">
        <w:rPr>
          <w:rFonts w:ascii="Calibri" w:hAnsi="Calibri"/>
          <w:sz w:val="22"/>
          <w:szCs w:val="22"/>
        </w:rPr>
        <w:t xml:space="preserve"> dieser Vereinbarung gilt dem ausscheidenden Partner gegenüber weiterhin.</w:t>
      </w:r>
    </w:p>
    <w:p w14:paraId="175320F8" w14:textId="77777777" w:rsidR="00A304A8" w:rsidRPr="00A304A8" w:rsidRDefault="00A304A8" w:rsidP="00A304A8">
      <w:pPr>
        <w:pStyle w:val="Textkrper"/>
        <w:rPr>
          <w:rFonts w:ascii="Calibri" w:hAnsi="Calibri" w:cs="Arial"/>
          <w:sz w:val="22"/>
          <w:szCs w:val="22"/>
        </w:rPr>
      </w:pPr>
    </w:p>
    <w:p w14:paraId="6B249266" w14:textId="77777777" w:rsidR="00A304A8" w:rsidRPr="00A304A8" w:rsidRDefault="00A304A8" w:rsidP="00A304A8">
      <w:pPr>
        <w:pStyle w:val="Textkrper"/>
        <w:rPr>
          <w:rFonts w:ascii="Calibri" w:hAnsi="Calibri" w:cs="Arial"/>
          <w:sz w:val="22"/>
          <w:szCs w:val="22"/>
        </w:rPr>
      </w:pPr>
    </w:p>
    <w:p w14:paraId="751137C1" w14:textId="77777777" w:rsidR="00A304A8" w:rsidRPr="00A304A8" w:rsidRDefault="00A304A8" w:rsidP="00682C66">
      <w:pPr>
        <w:pStyle w:val="Textkrper"/>
        <w:numPr>
          <w:ilvl w:val="0"/>
          <w:numId w:val="7"/>
        </w:numPr>
        <w:jc w:val="center"/>
        <w:outlineLvl w:val="0"/>
        <w:rPr>
          <w:rFonts w:ascii="Calibri" w:hAnsi="Calibri" w:cs="Arial"/>
          <w:b/>
          <w:sz w:val="22"/>
          <w:szCs w:val="22"/>
        </w:rPr>
      </w:pPr>
      <w:bookmarkStart w:id="10" w:name="_Ref503258186"/>
      <w:r w:rsidRPr="00A304A8">
        <w:rPr>
          <w:rFonts w:ascii="Calibri" w:hAnsi="Calibri" w:cs="Arial"/>
          <w:b/>
          <w:sz w:val="22"/>
          <w:szCs w:val="22"/>
        </w:rPr>
        <w:t>Haftung</w:t>
      </w:r>
      <w:bookmarkEnd w:id="10"/>
    </w:p>
    <w:p w14:paraId="3094EC1D" w14:textId="77777777" w:rsidR="00A304A8" w:rsidRPr="00A304A8" w:rsidRDefault="00A304A8" w:rsidP="00A304A8">
      <w:pPr>
        <w:pStyle w:val="Textkrper"/>
        <w:rPr>
          <w:rFonts w:ascii="Calibri" w:hAnsi="Calibri" w:cs="Arial"/>
          <w:sz w:val="22"/>
          <w:szCs w:val="22"/>
        </w:rPr>
      </w:pPr>
    </w:p>
    <w:p w14:paraId="5C32D7E5" w14:textId="77777777" w:rsidR="00A304A8" w:rsidRPr="00A304A8" w:rsidRDefault="00A304A8" w:rsidP="00682C66">
      <w:pPr>
        <w:pStyle w:val="Textkrper"/>
        <w:numPr>
          <w:ilvl w:val="1"/>
          <w:numId w:val="7"/>
        </w:numPr>
        <w:ind w:left="0" w:firstLine="0"/>
        <w:outlineLvl w:val="0"/>
        <w:rPr>
          <w:rFonts w:ascii="Calibri" w:hAnsi="Calibri"/>
          <w:sz w:val="22"/>
          <w:szCs w:val="22"/>
        </w:rPr>
      </w:pPr>
      <w:bookmarkStart w:id="11" w:name="_Ref503258087"/>
      <w:r w:rsidRPr="00A304A8">
        <w:rPr>
          <w:rFonts w:ascii="Calibri" w:hAnsi="Calibri"/>
          <w:sz w:val="22"/>
          <w:szCs w:val="22"/>
        </w:rPr>
        <w:t xml:space="preserve">Die Partner werden die von ihnen im Rahmen des Projekts übernommenen Arbeiten sachgemäß und nach bestem Wissen unter Berücksichtigung des ihnen bekannten Standes von Wissenschaft und Technik ausführen. Die Partner übernehmen keine Gewähr dafür, dass ein konkretes Forschungs- und Entwicklungsergebnis erreicht wird, die Arbeitsergebnisse oder ihr außervertragliches geistiges </w:t>
      </w:r>
      <w:proofErr w:type="gramStart"/>
      <w:r w:rsidRPr="00A304A8">
        <w:rPr>
          <w:rFonts w:ascii="Calibri" w:hAnsi="Calibri"/>
          <w:sz w:val="22"/>
          <w:szCs w:val="22"/>
        </w:rPr>
        <w:t>Eigentum  für</w:t>
      </w:r>
      <w:proofErr w:type="gramEnd"/>
      <w:r w:rsidRPr="00A304A8">
        <w:rPr>
          <w:rFonts w:ascii="Calibri" w:hAnsi="Calibri"/>
          <w:sz w:val="22"/>
          <w:szCs w:val="22"/>
        </w:rPr>
        <w:t xml:space="preserve"> die Zwecke der anderen Partner geeignet und/oder frei von Rechten Dritter sind bzw. nicht in Rechte Dritter eingreifen. Sobald einem Partner jedoch solche Schutzrechte bekannt werden, wird er die anderen Partner darüber unterrichten. </w:t>
      </w:r>
      <w:r w:rsidRPr="00A304A8">
        <w:rPr>
          <w:rFonts w:ascii="Calibri" w:hAnsi="Calibri"/>
          <w:b/>
          <w:i/>
          <w:sz w:val="22"/>
          <w:szCs w:val="22"/>
        </w:rPr>
        <w:t xml:space="preserve">[Optional: </w:t>
      </w:r>
      <w:r w:rsidRPr="00A304A8">
        <w:rPr>
          <w:rFonts w:ascii="Calibri" w:hAnsi="Calibri"/>
          <w:sz w:val="22"/>
          <w:szCs w:val="22"/>
        </w:rPr>
        <w:t>Eine diesbezügliche Rechercheverpflichtung besteht jedoch nicht.]</w:t>
      </w:r>
    </w:p>
    <w:p w14:paraId="25915159" w14:textId="77777777" w:rsidR="00A304A8" w:rsidRPr="00A304A8" w:rsidRDefault="00A304A8" w:rsidP="00A304A8">
      <w:pPr>
        <w:pStyle w:val="Textkrper"/>
        <w:outlineLvl w:val="0"/>
        <w:rPr>
          <w:rFonts w:ascii="Calibri" w:hAnsi="Calibri"/>
          <w:sz w:val="22"/>
          <w:szCs w:val="22"/>
        </w:rPr>
      </w:pPr>
    </w:p>
    <w:p w14:paraId="52EA7F0D" w14:textId="77777777" w:rsidR="00A304A8" w:rsidRPr="00A304A8" w:rsidRDefault="00A304A8" w:rsidP="00682C66">
      <w:pPr>
        <w:pStyle w:val="Textkrper"/>
        <w:numPr>
          <w:ilvl w:val="1"/>
          <w:numId w:val="7"/>
        </w:numPr>
        <w:ind w:left="0" w:firstLine="0"/>
        <w:outlineLvl w:val="0"/>
        <w:rPr>
          <w:rFonts w:ascii="Calibri" w:hAnsi="Calibri"/>
          <w:sz w:val="22"/>
          <w:szCs w:val="22"/>
        </w:rPr>
      </w:pPr>
      <w:r w:rsidRPr="00A304A8">
        <w:rPr>
          <w:rFonts w:ascii="Calibri" w:hAnsi="Calibri"/>
          <w:sz w:val="22"/>
          <w:szCs w:val="22"/>
        </w:rPr>
        <w:t>Der Betreiber haftet nicht für den Ausfall der SDIL-Plattform. Er wird jedoch die Partner so früh wie möglich über Wartungsarbeiten und sonstige zu erwartende oder eingetretene Störungen informieren und sich bemühen, diese zu beheben oder anderweitig dafür zu sorgen, dass das Projekt durchgeführt werden kann. Die Partner werden sich in einem solchen Fall über das weitere Vorgehen verständigen.</w:t>
      </w:r>
    </w:p>
    <w:p w14:paraId="0918E6A6" w14:textId="77777777" w:rsidR="00A304A8" w:rsidRPr="00A304A8" w:rsidRDefault="00A304A8" w:rsidP="00A304A8">
      <w:pPr>
        <w:pStyle w:val="Textkrper"/>
        <w:outlineLvl w:val="0"/>
        <w:rPr>
          <w:rFonts w:ascii="Calibri" w:hAnsi="Calibri"/>
          <w:sz w:val="22"/>
          <w:szCs w:val="22"/>
        </w:rPr>
      </w:pPr>
    </w:p>
    <w:p w14:paraId="1B552860" w14:textId="77777777" w:rsidR="00A304A8" w:rsidRPr="00A304A8" w:rsidRDefault="00A304A8" w:rsidP="00682C66">
      <w:pPr>
        <w:pStyle w:val="Textkrper"/>
        <w:numPr>
          <w:ilvl w:val="1"/>
          <w:numId w:val="7"/>
        </w:numPr>
        <w:ind w:left="0" w:firstLine="0"/>
        <w:outlineLvl w:val="0"/>
        <w:rPr>
          <w:rFonts w:ascii="Calibri" w:hAnsi="Calibri"/>
          <w:sz w:val="22"/>
          <w:szCs w:val="22"/>
        </w:rPr>
      </w:pPr>
      <w:r w:rsidRPr="00A304A8">
        <w:rPr>
          <w:rFonts w:ascii="Calibri" w:hAnsi="Calibri"/>
          <w:sz w:val="22"/>
          <w:szCs w:val="22"/>
        </w:rPr>
        <w:t>Ansprüche der Partner untereinander auf Ersatz von Sach- und Vermögensschäden sind ausgeschlossen, soweit sie nicht auf Vorsatz oder grober Fahrlässigkeit beruhen. Im Falle der groben Fahrlässigkeit ist die Haftung für mittelbare Schäden ausgeschlossen.</w:t>
      </w:r>
      <w:bookmarkEnd w:id="11"/>
    </w:p>
    <w:p w14:paraId="2CFABBF3" w14:textId="77777777" w:rsidR="00A304A8" w:rsidRPr="00A304A8" w:rsidRDefault="00A304A8" w:rsidP="00A304A8">
      <w:pPr>
        <w:pStyle w:val="Textkrper"/>
        <w:outlineLvl w:val="0"/>
        <w:rPr>
          <w:rFonts w:ascii="Calibri" w:hAnsi="Calibri"/>
          <w:sz w:val="22"/>
          <w:szCs w:val="22"/>
        </w:rPr>
      </w:pPr>
    </w:p>
    <w:p w14:paraId="2A092149" w14:textId="77777777" w:rsidR="00A304A8" w:rsidRPr="00A304A8" w:rsidRDefault="00A304A8" w:rsidP="00A304A8">
      <w:pPr>
        <w:pStyle w:val="Textkrper"/>
        <w:outlineLvl w:val="0"/>
        <w:rPr>
          <w:rFonts w:ascii="Calibri" w:hAnsi="Calibri"/>
          <w:sz w:val="22"/>
          <w:szCs w:val="22"/>
        </w:rPr>
      </w:pPr>
      <w:r w:rsidRPr="00A304A8">
        <w:rPr>
          <w:rFonts w:ascii="Calibri" w:hAnsi="Calibri"/>
          <w:b/>
          <w:i/>
          <w:sz w:val="22"/>
        </w:rPr>
        <w:t xml:space="preserve">[[Falls es sich bei einem der Partner des Mikroprojekts um SAP, IBM, </w:t>
      </w:r>
      <w:proofErr w:type="spellStart"/>
      <w:r w:rsidRPr="00A304A8">
        <w:rPr>
          <w:rFonts w:ascii="Calibri" w:hAnsi="Calibri"/>
          <w:b/>
          <w:i/>
          <w:sz w:val="22"/>
        </w:rPr>
        <w:t>Huawei</w:t>
      </w:r>
      <w:proofErr w:type="spellEnd"/>
      <w:r w:rsidRPr="00A304A8">
        <w:rPr>
          <w:rFonts w:ascii="Calibri" w:hAnsi="Calibri"/>
          <w:b/>
          <w:i/>
          <w:sz w:val="22"/>
        </w:rPr>
        <w:t xml:space="preserve"> oder die Software AG handelt, ist folgender Passus aufzunehmen:]</w:t>
      </w:r>
    </w:p>
    <w:p w14:paraId="3B4EB65A" w14:textId="77777777" w:rsidR="00A304A8" w:rsidRPr="00A304A8" w:rsidRDefault="00A304A8" w:rsidP="00A304A8">
      <w:pPr>
        <w:pStyle w:val="Textkrper"/>
        <w:outlineLvl w:val="0"/>
        <w:rPr>
          <w:rFonts w:ascii="Calibri" w:hAnsi="Calibri"/>
          <w:sz w:val="22"/>
          <w:szCs w:val="22"/>
        </w:rPr>
      </w:pPr>
      <w:r w:rsidRPr="00A304A8">
        <w:rPr>
          <w:rFonts w:ascii="Calibri" w:hAnsi="Calibri"/>
          <w:sz w:val="22"/>
          <w:szCs w:val="22"/>
        </w:rPr>
        <w:t xml:space="preserve">Die Partner sind sich darüber im Klaren, dass der [einschlägigen Hardware- und Software-Leihverträge für die SDIL-Plattform nennen] abweichende Regelungen zur Haftung, insbesondere im Hinblick auf das außervertragliche geistige Eigentum des/der [Partner nennen] enthält. Soweit in diesem </w:t>
      </w:r>
      <w:r w:rsidRPr="00A304A8">
        <w:rPr>
          <w:rFonts w:ascii="Calibri" w:hAnsi="Calibri"/>
          <w:sz w:val="22"/>
          <w:szCs w:val="22"/>
        </w:rPr>
        <w:lastRenderedPageBreak/>
        <w:t xml:space="preserve">Leihvertrag Regelungen getroffen werden, die von denen der hier vorliegenden Kooperationsvereinbarung abweichen, gehen die Bestimmungen vor, die in dem [Hardware- oder Software-Leihvertrag] enthalten sind. Soweit in dem Leihvertrag nicht ausdrücklich etwas </w:t>
      </w:r>
      <w:proofErr w:type="gramStart"/>
      <w:r w:rsidRPr="00A304A8">
        <w:rPr>
          <w:rFonts w:ascii="Calibri" w:hAnsi="Calibri"/>
          <w:sz w:val="22"/>
          <w:szCs w:val="22"/>
        </w:rPr>
        <w:t>anderes</w:t>
      </w:r>
      <w:proofErr w:type="gramEnd"/>
      <w:r w:rsidRPr="00A304A8">
        <w:rPr>
          <w:rFonts w:ascii="Calibri" w:hAnsi="Calibri"/>
          <w:sz w:val="22"/>
          <w:szCs w:val="22"/>
        </w:rPr>
        <w:t xml:space="preserve"> geregelt ist, sind die darin enthaltenen Haftungsregelungen betreffend außervertragliches geistiges Eigentum bezogen auf den Regelungsbereich des jeweiligen Vertrags abschließend geregelt.</w:t>
      </w:r>
    </w:p>
    <w:p w14:paraId="55B66373" w14:textId="77777777" w:rsidR="00A304A8" w:rsidRPr="00A304A8" w:rsidRDefault="00A304A8" w:rsidP="00A304A8">
      <w:pPr>
        <w:pStyle w:val="Textkrper"/>
        <w:outlineLvl w:val="0"/>
        <w:rPr>
          <w:rFonts w:ascii="Calibri" w:hAnsi="Calibri"/>
          <w:sz w:val="22"/>
          <w:szCs w:val="22"/>
        </w:rPr>
      </w:pPr>
    </w:p>
    <w:p w14:paraId="51121AED" w14:textId="77777777" w:rsidR="00A304A8" w:rsidRPr="00A304A8" w:rsidRDefault="00A304A8" w:rsidP="00682C66">
      <w:pPr>
        <w:pStyle w:val="Textkrper"/>
        <w:numPr>
          <w:ilvl w:val="1"/>
          <w:numId w:val="7"/>
        </w:numPr>
        <w:ind w:left="0" w:firstLine="0"/>
        <w:outlineLvl w:val="0"/>
        <w:rPr>
          <w:rFonts w:ascii="Calibri" w:hAnsi="Calibri"/>
          <w:sz w:val="22"/>
          <w:szCs w:val="22"/>
        </w:rPr>
      </w:pPr>
      <w:r w:rsidRPr="00A304A8">
        <w:rPr>
          <w:rFonts w:ascii="Calibri" w:hAnsi="Calibri"/>
          <w:sz w:val="22"/>
          <w:szCs w:val="22"/>
        </w:rPr>
        <w:t>Abweichend von § 426 BGB vereinbaren die Partner, dass sie bei nachgewiesenen Ansprüchen Dritter im Innenverhältnis jeweils nur entsprechend ihres Verschuldensanteils haften und verpflichten sich, den jeweils anderen von derartigen Ansprüchen freizustellen.</w:t>
      </w:r>
    </w:p>
    <w:p w14:paraId="3E9FE25F" w14:textId="77777777" w:rsidR="00A304A8" w:rsidRPr="00A304A8" w:rsidRDefault="00A304A8" w:rsidP="00A304A8">
      <w:pPr>
        <w:pStyle w:val="Textkrper"/>
        <w:outlineLvl w:val="0"/>
        <w:rPr>
          <w:rFonts w:ascii="Calibri" w:hAnsi="Calibri"/>
          <w:sz w:val="22"/>
          <w:szCs w:val="22"/>
        </w:rPr>
      </w:pPr>
    </w:p>
    <w:p w14:paraId="16BC1C0C" w14:textId="77777777" w:rsidR="00A304A8" w:rsidRPr="00A304A8" w:rsidRDefault="00A304A8" w:rsidP="00682C66">
      <w:pPr>
        <w:pStyle w:val="Textkrper"/>
        <w:numPr>
          <w:ilvl w:val="1"/>
          <w:numId w:val="7"/>
        </w:numPr>
        <w:ind w:left="0" w:firstLine="0"/>
        <w:outlineLvl w:val="0"/>
        <w:rPr>
          <w:rFonts w:ascii="Calibri" w:hAnsi="Calibri"/>
          <w:sz w:val="22"/>
          <w:szCs w:val="22"/>
        </w:rPr>
      </w:pPr>
      <w:r w:rsidRPr="00A304A8">
        <w:rPr>
          <w:rFonts w:ascii="Calibri" w:hAnsi="Calibri"/>
          <w:sz w:val="22"/>
          <w:szCs w:val="22"/>
        </w:rPr>
        <w:t>Die Haftungsausschlüsse und -einschränkungen gelten nicht für Ansprüche nach dem Produkthaftungsgesetz, wegen arglistigen Verhaltens, aus der Haftung für garantierte Beschaffenheitsmerkmale und aus der Verletzung des Lebens, des Körpers oder der Gesundheit.</w:t>
      </w:r>
    </w:p>
    <w:p w14:paraId="498CC16A" w14:textId="77777777" w:rsidR="00A304A8" w:rsidRPr="00A304A8" w:rsidRDefault="00A304A8" w:rsidP="00A304A8">
      <w:pPr>
        <w:pStyle w:val="Textkrper"/>
        <w:outlineLvl w:val="0"/>
        <w:rPr>
          <w:rFonts w:ascii="Calibri" w:hAnsi="Calibri"/>
          <w:sz w:val="22"/>
          <w:szCs w:val="22"/>
        </w:rPr>
      </w:pPr>
    </w:p>
    <w:p w14:paraId="37E4DD2B" w14:textId="77777777" w:rsidR="00A304A8" w:rsidRPr="00A304A8" w:rsidRDefault="00A304A8" w:rsidP="00682C66">
      <w:pPr>
        <w:pStyle w:val="Textkrper"/>
        <w:numPr>
          <w:ilvl w:val="1"/>
          <w:numId w:val="7"/>
        </w:numPr>
        <w:ind w:left="0" w:firstLine="0"/>
        <w:outlineLvl w:val="0"/>
        <w:rPr>
          <w:rFonts w:ascii="Calibri" w:hAnsi="Calibri"/>
          <w:sz w:val="22"/>
          <w:szCs w:val="22"/>
        </w:rPr>
      </w:pPr>
      <w:bookmarkStart w:id="12" w:name="_Ref503258139"/>
      <w:r w:rsidRPr="00A304A8">
        <w:rPr>
          <w:rFonts w:ascii="Calibri" w:hAnsi="Calibri"/>
          <w:sz w:val="22"/>
          <w:szCs w:val="22"/>
        </w:rPr>
        <w:t>Soweit die Haftung der Partner nach den vorstehenden Regelungen ausgeschlossen oder beschränkt ist, gilt dies auch für die persönliche Haftung der Vertreter, der Beschäftigten und anderer Erfüllungsgehilfen der Partner.</w:t>
      </w:r>
      <w:bookmarkEnd w:id="12"/>
    </w:p>
    <w:p w14:paraId="62059668" w14:textId="77777777" w:rsidR="00A304A8" w:rsidRPr="00A304A8" w:rsidRDefault="00A304A8" w:rsidP="00A304A8">
      <w:pPr>
        <w:pStyle w:val="Textkrper"/>
        <w:jc w:val="left"/>
        <w:outlineLvl w:val="0"/>
        <w:rPr>
          <w:rFonts w:ascii="Calibri" w:hAnsi="Calibri" w:cs="Arial"/>
          <w:sz w:val="22"/>
          <w:szCs w:val="22"/>
        </w:rPr>
      </w:pPr>
    </w:p>
    <w:p w14:paraId="0B68012E" w14:textId="77777777" w:rsidR="00A304A8" w:rsidRPr="00A304A8" w:rsidRDefault="00A304A8" w:rsidP="00A304A8">
      <w:pPr>
        <w:pStyle w:val="Textkrper"/>
        <w:jc w:val="left"/>
        <w:outlineLvl w:val="0"/>
        <w:rPr>
          <w:rFonts w:ascii="Calibri" w:hAnsi="Calibri" w:cs="Arial"/>
          <w:sz w:val="22"/>
          <w:szCs w:val="22"/>
        </w:rPr>
      </w:pPr>
    </w:p>
    <w:p w14:paraId="3001FCAE" w14:textId="77777777" w:rsidR="00A304A8" w:rsidRPr="00A304A8" w:rsidRDefault="00A304A8" w:rsidP="00682C66">
      <w:pPr>
        <w:pStyle w:val="Textkrper"/>
        <w:numPr>
          <w:ilvl w:val="0"/>
          <w:numId w:val="7"/>
        </w:numPr>
        <w:jc w:val="center"/>
        <w:outlineLvl w:val="0"/>
        <w:rPr>
          <w:rFonts w:ascii="Calibri" w:hAnsi="Calibri" w:cs="Arial"/>
          <w:b/>
          <w:sz w:val="22"/>
          <w:szCs w:val="22"/>
        </w:rPr>
      </w:pPr>
      <w:bookmarkStart w:id="13" w:name="_Ref503258198"/>
      <w:r w:rsidRPr="00A304A8">
        <w:rPr>
          <w:rFonts w:ascii="Calibri" w:hAnsi="Calibri" w:cs="Arial"/>
          <w:b/>
          <w:sz w:val="22"/>
          <w:szCs w:val="22"/>
        </w:rPr>
        <w:t>Schlussbestimmungen</w:t>
      </w:r>
      <w:bookmarkEnd w:id="13"/>
    </w:p>
    <w:p w14:paraId="5747772D" w14:textId="77777777" w:rsidR="00A304A8" w:rsidRPr="00A304A8" w:rsidRDefault="00A304A8" w:rsidP="00A304A8">
      <w:pPr>
        <w:pStyle w:val="Textkrper"/>
        <w:rPr>
          <w:rFonts w:ascii="Calibri" w:hAnsi="Calibri"/>
          <w:sz w:val="22"/>
        </w:rPr>
      </w:pPr>
    </w:p>
    <w:p w14:paraId="6BB3DCA0" w14:textId="77777777" w:rsidR="00A304A8" w:rsidRPr="00A304A8" w:rsidRDefault="00A304A8" w:rsidP="00682C66">
      <w:pPr>
        <w:pStyle w:val="Textkrper"/>
        <w:numPr>
          <w:ilvl w:val="1"/>
          <w:numId w:val="7"/>
        </w:numPr>
        <w:ind w:left="0" w:firstLine="0"/>
        <w:outlineLvl w:val="0"/>
        <w:rPr>
          <w:rFonts w:ascii="Calibri" w:hAnsi="Calibri"/>
          <w:sz w:val="22"/>
          <w:szCs w:val="22"/>
        </w:rPr>
      </w:pPr>
      <w:r w:rsidRPr="00A304A8">
        <w:rPr>
          <w:rFonts w:ascii="Calibri" w:hAnsi="Calibri"/>
          <w:sz w:val="22"/>
          <w:szCs w:val="22"/>
        </w:rPr>
        <w:t>Die Partner haben höherrangiges Recht, insbesondere EU-Wettbewerbsrecht originär zu beachten.</w:t>
      </w:r>
    </w:p>
    <w:p w14:paraId="6E23D9D0" w14:textId="77777777" w:rsidR="00A304A8" w:rsidRPr="00A304A8" w:rsidRDefault="00A304A8" w:rsidP="00A304A8">
      <w:pPr>
        <w:pStyle w:val="Textkrper"/>
        <w:outlineLvl w:val="0"/>
        <w:rPr>
          <w:rFonts w:ascii="Calibri" w:hAnsi="Calibri"/>
          <w:sz w:val="22"/>
          <w:szCs w:val="22"/>
        </w:rPr>
      </w:pPr>
    </w:p>
    <w:p w14:paraId="7067EBC8" w14:textId="77777777" w:rsidR="00A304A8" w:rsidRPr="00A304A8" w:rsidRDefault="00A304A8" w:rsidP="00682C66">
      <w:pPr>
        <w:pStyle w:val="Textkrper"/>
        <w:numPr>
          <w:ilvl w:val="1"/>
          <w:numId w:val="7"/>
        </w:numPr>
        <w:ind w:left="0" w:firstLine="0"/>
        <w:outlineLvl w:val="0"/>
        <w:rPr>
          <w:rFonts w:ascii="Calibri" w:hAnsi="Calibri"/>
          <w:sz w:val="22"/>
          <w:szCs w:val="22"/>
        </w:rPr>
      </w:pPr>
      <w:r w:rsidRPr="00A304A8">
        <w:rPr>
          <w:rFonts w:ascii="Calibri" w:hAnsi="Calibri"/>
          <w:sz w:val="22"/>
          <w:szCs w:val="22"/>
        </w:rPr>
        <w:t>Sollte eine Bestimmung dieser Vereinbarung unwirksam sein oder werden, so berührt dies weder die Wirksamkeit der übrigen Bestimmungen noch die Vereinbarung in ihrer Gesamtheit. Die Bestimmung soll rückwirkend durch eine Regelung ersetzt werden, die rechtlich zulässig ist und in ihrem Gehalt der ursprünglichen Bestimmung am nächsten kommt. Entsprechendes gilt für Lücken in dieser Vereinbarung.</w:t>
      </w:r>
    </w:p>
    <w:p w14:paraId="5DCD5529" w14:textId="77777777" w:rsidR="00A304A8" w:rsidRPr="00A304A8" w:rsidRDefault="00A304A8" w:rsidP="00A304A8">
      <w:pPr>
        <w:pStyle w:val="Textkrper"/>
        <w:outlineLvl w:val="0"/>
        <w:rPr>
          <w:rFonts w:ascii="Calibri" w:hAnsi="Calibri"/>
          <w:sz w:val="22"/>
          <w:szCs w:val="22"/>
        </w:rPr>
      </w:pPr>
    </w:p>
    <w:p w14:paraId="2948E953" w14:textId="77777777" w:rsidR="00A304A8" w:rsidRPr="00A304A8" w:rsidRDefault="00A304A8" w:rsidP="00682C66">
      <w:pPr>
        <w:pStyle w:val="Textkrper"/>
        <w:numPr>
          <w:ilvl w:val="1"/>
          <w:numId w:val="7"/>
        </w:numPr>
        <w:ind w:left="0" w:firstLine="0"/>
        <w:outlineLvl w:val="0"/>
        <w:rPr>
          <w:rFonts w:ascii="Calibri" w:hAnsi="Calibri"/>
          <w:sz w:val="22"/>
          <w:szCs w:val="22"/>
        </w:rPr>
      </w:pPr>
      <w:r w:rsidRPr="00A304A8">
        <w:rPr>
          <w:rFonts w:ascii="Calibri" w:hAnsi="Calibri"/>
          <w:sz w:val="22"/>
          <w:szCs w:val="22"/>
        </w:rPr>
        <w:t>Änderungen und Ergänzungen dieser Vereinbarung bedürfen der Schriftform; auf das Schriftformerfordernis kann nur schriftlich verzichtet werden.</w:t>
      </w:r>
    </w:p>
    <w:p w14:paraId="6D2BF06A" w14:textId="77777777" w:rsidR="00A304A8" w:rsidRPr="00A304A8" w:rsidRDefault="00A304A8" w:rsidP="00A304A8">
      <w:pPr>
        <w:pStyle w:val="Textkrper"/>
        <w:outlineLvl w:val="0"/>
        <w:rPr>
          <w:rFonts w:ascii="Calibri" w:hAnsi="Calibri"/>
          <w:sz w:val="22"/>
          <w:szCs w:val="22"/>
        </w:rPr>
      </w:pPr>
    </w:p>
    <w:p w14:paraId="49B2F57D" w14:textId="77777777" w:rsidR="00A304A8" w:rsidRPr="00A304A8" w:rsidRDefault="00A304A8" w:rsidP="00682C66">
      <w:pPr>
        <w:pStyle w:val="Textkrper"/>
        <w:numPr>
          <w:ilvl w:val="1"/>
          <w:numId w:val="7"/>
        </w:numPr>
        <w:ind w:left="0" w:firstLine="0"/>
        <w:outlineLvl w:val="0"/>
        <w:rPr>
          <w:rFonts w:ascii="Calibri" w:hAnsi="Calibri"/>
          <w:sz w:val="22"/>
          <w:szCs w:val="22"/>
        </w:rPr>
      </w:pPr>
      <w:r w:rsidRPr="00A304A8">
        <w:rPr>
          <w:rFonts w:ascii="Calibri" w:hAnsi="Calibri"/>
          <w:sz w:val="22"/>
          <w:szCs w:val="22"/>
        </w:rPr>
        <w:lastRenderedPageBreak/>
        <w:t>Keiner der Partner ist berechtigt, mit Wirkung für andere Partner oder für die Partner zusammen rechtsverbindliche Erklärungen abzugeben oder Verpflichtungen einzugehen.</w:t>
      </w:r>
    </w:p>
    <w:p w14:paraId="7180944C" w14:textId="77777777" w:rsidR="00A304A8" w:rsidRPr="00A304A8" w:rsidRDefault="00A304A8" w:rsidP="00A304A8">
      <w:pPr>
        <w:pStyle w:val="Textkrper"/>
        <w:outlineLvl w:val="0"/>
        <w:rPr>
          <w:rFonts w:ascii="Calibri" w:hAnsi="Calibri"/>
          <w:sz w:val="22"/>
          <w:szCs w:val="22"/>
        </w:rPr>
      </w:pPr>
    </w:p>
    <w:p w14:paraId="6CC62A48" w14:textId="77777777" w:rsidR="00A304A8" w:rsidRPr="00A304A8" w:rsidRDefault="00A304A8" w:rsidP="00682C66">
      <w:pPr>
        <w:pStyle w:val="Textkrper"/>
        <w:numPr>
          <w:ilvl w:val="1"/>
          <w:numId w:val="7"/>
        </w:numPr>
        <w:ind w:left="0" w:firstLine="0"/>
        <w:outlineLvl w:val="0"/>
        <w:rPr>
          <w:rFonts w:ascii="Calibri" w:hAnsi="Calibri"/>
          <w:sz w:val="22"/>
          <w:szCs w:val="22"/>
        </w:rPr>
      </w:pPr>
      <w:r w:rsidRPr="00A304A8">
        <w:rPr>
          <w:rFonts w:ascii="Calibri" w:hAnsi="Calibri"/>
          <w:sz w:val="22"/>
          <w:szCs w:val="22"/>
        </w:rPr>
        <w:t>Rechte (ausgenommen Schutzrechte bzw. Anteile daran) und Pflichten aus dieser Vereinbarung können nur mit vorheriger schriftlicher Zustimmung des anderen Partners übertragen werden.</w:t>
      </w:r>
    </w:p>
    <w:p w14:paraId="095103F8" w14:textId="77777777" w:rsidR="00A304A8" w:rsidRPr="00A304A8" w:rsidRDefault="00A304A8" w:rsidP="00A304A8">
      <w:pPr>
        <w:pStyle w:val="Textkrper"/>
        <w:outlineLvl w:val="0"/>
        <w:rPr>
          <w:rFonts w:ascii="Calibri" w:hAnsi="Calibri"/>
          <w:sz w:val="22"/>
          <w:szCs w:val="22"/>
        </w:rPr>
      </w:pPr>
    </w:p>
    <w:p w14:paraId="041205A8" w14:textId="77777777" w:rsidR="00A304A8" w:rsidRPr="00A304A8" w:rsidRDefault="00A304A8" w:rsidP="00682C66">
      <w:pPr>
        <w:pStyle w:val="Textkrper"/>
        <w:numPr>
          <w:ilvl w:val="1"/>
          <w:numId w:val="7"/>
        </w:numPr>
        <w:ind w:left="0" w:firstLine="0"/>
        <w:outlineLvl w:val="0"/>
        <w:rPr>
          <w:rFonts w:ascii="Calibri" w:hAnsi="Calibri"/>
          <w:sz w:val="22"/>
          <w:szCs w:val="22"/>
        </w:rPr>
      </w:pPr>
      <w:r w:rsidRPr="00A304A8">
        <w:rPr>
          <w:rFonts w:ascii="Calibri" w:hAnsi="Calibri"/>
          <w:sz w:val="22"/>
          <w:szCs w:val="22"/>
        </w:rPr>
        <w:t xml:space="preserve">Diese Vereinbarung ersetzt alle zwischen den Partnern vor ihrer Unterzeichnung mündlich oder schriftlich zu dem Projekt getroffenen Vereinbarungen. Nebenabreden bestehen nicht. </w:t>
      </w:r>
    </w:p>
    <w:p w14:paraId="426FB93A" w14:textId="77777777" w:rsidR="00A304A8" w:rsidRPr="00A304A8" w:rsidRDefault="00A304A8" w:rsidP="00A304A8">
      <w:pPr>
        <w:pStyle w:val="Textkrper"/>
        <w:outlineLvl w:val="0"/>
        <w:rPr>
          <w:rFonts w:ascii="Calibri" w:hAnsi="Calibri"/>
          <w:sz w:val="22"/>
          <w:szCs w:val="22"/>
        </w:rPr>
      </w:pPr>
    </w:p>
    <w:p w14:paraId="5321AC94" w14:textId="77777777" w:rsidR="00A304A8" w:rsidRPr="00A304A8" w:rsidRDefault="00A304A8" w:rsidP="00682C66">
      <w:pPr>
        <w:pStyle w:val="Textkrper"/>
        <w:numPr>
          <w:ilvl w:val="1"/>
          <w:numId w:val="7"/>
        </w:numPr>
        <w:ind w:left="0" w:firstLine="0"/>
        <w:outlineLvl w:val="0"/>
        <w:rPr>
          <w:rFonts w:ascii="Calibri" w:hAnsi="Calibri"/>
          <w:sz w:val="22"/>
          <w:szCs w:val="22"/>
        </w:rPr>
      </w:pPr>
      <w:r w:rsidRPr="00A304A8">
        <w:rPr>
          <w:rFonts w:ascii="Calibri" w:hAnsi="Calibri"/>
          <w:sz w:val="22"/>
          <w:szCs w:val="22"/>
        </w:rPr>
        <w:t>Eventuell entstehende Meinungsverschiedenheiten versuchen die Partner gütlich beizulegen. Gelingt dies nicht, soll zunächst der Projektträger, anschließend das BMBF gebeten werden, einen Meinungsausgleich herbeizuführen. Als Gerichtsstand wird, soweit zulässig, Karlsruhe vereinbart. Es gilt deutsches Recht.</w:t>
      </w:r>
    </w:p>
    <w:p w14:paraId="4DE680AF" w14:textId="77777777" w:rsidR="00A304A8" w:rsidRPr="00A304A8" w:rsidRDefault="00A304A8" w:rsidP="00A304A8">
      <w:pPr>
        <w:pStyle w:val="Textkrper"/>
        <w:outlineLvl w:val="0"/>
        <w:rPr>
          <w:rFonts w:ascii="Calibri" w:hAnsi="Calibri"/>
          <w:sz w:val="22"/>
          <w:szCs w:val="22"/>
        </w:rPr>
      </w:pPr>
    </w:p>
    <w:p w14:paraId="1EE38807" w14:textId="77777777" w:rsidR="00A304A8" w:rsidRPr="00A304A8" w:rsidRDefault="00A304A8" w:rsidP="00682C66">
      <w:pPr>
        <w:pStyle w:val="Textkrper"/>
        <w:numPr>
          <w:ilvl w:val="1"/>
          <w:numId w:val="7"/>
        </w:numPr>
        <w:ind w:left="0" w:firstLine="0"/>
        <w:outlineLvl w:val="0"/>
        <w:rPr>
          <w:rFonts w:ascii="Calibri" w:hAnsi="Calibri"/>
          <w:sz w:val="22"/>
          <w:szCs w:val="22"/>
        </w:rPr>
      </w:pPr>
      <w:r w:rsidRPr="00A304A8">
        <w:rPr>
          <w:rFonts w:ascii="Calibri" w:hAnsi="Calibri"/>
          <w:sz w:val="22"/>
          <w:szCs w:val="22"/>
        </w:rPr>
        <w:t>Die Rechte des BMBF und die Verpflichtungen der Partner gegenüber dem BMBF aus ihren jeweiligen Zuwendungsbescheiden bleiben von dieser Vereinbarung unberührt und gehen dieser bei Widersprüchen vor. Bei erheblichen Widersprüchen werden die Partner diese Vereinbarung entsprechend anpassen. Der Zuwendungsbescheid des BMBF für das Gesamtvorhaben SDI-C sowie der für das Projekt ergangene Änderungsbescheid werden dieser Vereinbarung als Anlage 3 [4] und 4 [5] beigefügt.</w:t>
      </w:r>
    </w:p>
    <w:p w14:paraId="19E62ED7" w14:textId="77777777" w:rsidR="00A304A8" w:rsidRPr="00A304A8" w:rsidRDefault="00A304A8" w:rsidP="00A304A8">
      <w:pPr>
        <w:pStyle w:val="Textkrper"/>
        <w:outlineLvl w:val="0"/>
        <w:rPr>
          <w:rFonts w:ascii="Calibri" w:hAnsi="Calibri"/>
          <w:sz w:val="22"/>
          <w:szCs w:val="22"/>
        </w:rPr>
      </w:pPr>
    </w:p>
    <w:p w14:paraId="2E9FADB9" w14:textId="77777777" w:rsidR="00A304A8" w:rsidRPr="00A304A8" w:rsidRDefault="00A304A8" w:rsidP="00682C66">
      <w:pPr>
        <w:pStyle w:val="Textkrper"/>
        <w:numPr>
          <w:ilvl w:val="1"/>
          <w:numId w:val="7"/>
        </w:numPr>
        <w:ind w:left="0" w:firstLine="0"/>
        <w:outlineLvl w:val="0"/>
        <w:rPr>
          <w:rFonts w:ascii="Calibri" w:hAnsi="Calibri"/>
          <w:sz w:val="22"/>
          <w:szCs w:val="22"/>
        </w:rPr>
      </w:pPr>
      <w:r w:rsidRPr="00A304A8">
        <w:rPr>
          <w:rFonts w:ascii="Calibri" w:hAnsi="Calibri"/>
          <w:sz w:val="22"/>
          <w:szCs w:val="22"/>
        </w:rPr>
        <w:t>Folgende Anlagen sind Bestandteil dieser Vereinbarung:</w:t>
      </w:r>
    </w:p>
    <w:p w14:paraId="3ED84DDA" w14:textId="77777777" w:rsidR="00A304A8" w:rsidRPr="00A304A8" w:rsidRDefault="00A304A8" w:rsidP="00A304A8">
      <w:pPr>
        <w:pStyle w:val="Textkrper"/>
        <w:outlineLvl w:val="0"/>
        <w:rPr>
          <w:rFonts w:ascii="Calibri" w:hAnsi="Calibri" w:cs="Arial"/>
          <w:sz w:val="22"/>
          <w:szCs w:val="22"/>
        </w:rPr>
      </w:pPr>
      <w:r w:rsidRPr="00A304A8">
        <w:rPr>
          <w:rFonts w:ascii="Calibri" w:hAnsi="Calibri"/>
          <w:sz w:val="22"/>
          <w:szCs w:val="22"/>
        </w:rPr>
        <w:t xml:space="preserve">Anlage 1: </w:t>
      </w:r>
      <w:proofErr w:type="spellStart"/>
      <w:r w:rsidRPr="00A304A8">
        <w:rPr>
          <w:rFonts w:ascii="Calibri" w:hAnsi="Calibri"/>
          <w:sz w:val="22"/>
          <w:szCs w:val="22"/>
        </w:rPr>
        <w:t>Vorhabensbeschreibung</w:t>
      </w:r>
      <w:proofErr w:type="spellEnd"/>
      <w:r w:rsidRPr="00A304A8">
        <w:rPr>
          <w:rFonts w:ascii="Calibri" w:hAnsi="Calibri"/>
          <w:sz w:val="22"/>
          <w:szCs w:val="22"/>
        </w:rPr>
        <w:t xml:space="preserve"> </w:t>
      </w:r>
      <w:r w:rsidRPr="00A304A8">
        <w:rPr>
          <w:rFonts w:ascii="Calibri" w:hAnsi="Calibri" w:cs="Arial"/>
          <w:sz w:val="22"/>
          <w:szCs w:val="22"/>
        </w:rPr>
        <w:t>(einschließlich ggf. bestehendem Arbeitsplan)</w:t>
      </w:r>
    </w:p>
    <w:p w14:paraId="0B2F6E27" w14:textId="77777777" w:rsidR="00A304A8" w:rsidRPr="00A304A8" w:rsidRDefault="00A304A8" w:rsidP="00A304A8">
      <w:pPr>
        <w:pStyle w:val="Textkrper"/>
        <w:outlineLvl w:val="0"/>
        <w:rPr>
          <w:rFonts w:ascii="Calibri" w:hAnsi="Calibri" w:cs="Arial"/>
          <w:sz w:val="22"/>
          <w:szCs w:val="22"/>
        </w:rPr>
      </w:pPr>
      <w:r w:rsidRPr="00A304A8">
        <w:rPr>
          <w:rFonts w:ascii="Calibri" w:hAnsi="Calibri" w:cs="Arial"/>
          <w:sz w:val="22"/>
          <w:szCs w:val="22"/>
        </w:rPr>
        <w:t>Anlage 2: Datennutzungsvertrag</w:t>
      </w:r>
    </w:p>
    <w:p w14:paraId="35A18C5C" w14:textId="77777777" w:rsidR="00A304A8" w:rsidRPr="00A304A8" w:rsidRDefault="00A304A8" w:rsidP="00A304A8">
      <w:pPr>
        <w:pStyle w:val="Textkrper"/>
        <w:outlineLvl w:val="0"/>
        <w:rPr>
          <w:rFonts w:ascii="Calibri" w:hAnsi="Calibri" w:cs="Arial"/>
          <w:sz w:val="22"/>
          <w:szCs w:val="22"/>
        </w:rPr>
      </w:pPr>
      <w:r w:rsidRPr="00A304A8">
        <w:rPr>
          <w:rFonts w:ascii="Calibri" w:hAnsi="Calibri" w:cs="Arial"/>
          <w:sz w:val="22"/>
          <w:szCs w:val="22"/>
        </w:rPr>
        <w:t xml:space="preserve">Anlage 3: Zuwendungsbescheid des BMBF für SDI-C vom 19.07.2019 </w:t>
      </w:r>
    </w:p>
    <w:p w14:paraId="1192761F" w14:textId="77777777" w:rsidR="00A304A8" w:rsidRPr="00A304A8" w:rsidRDefault="00A304A8" w:rsidP="00A304A8">
      <w:pPr>
        <w:pStyle w:val="Textkrper"/>
        <w:outlineLvl w:val="0"/>
        <w:rPr>
          <w:rFonts w:ascii="Calibri" w:hAnsi="Calibri" w:cs="Arial"/>
          <w:sz w:val="22"/>
          <w:szCs w:val="22"/>
        </w:rPr>
      </w:pPr>
      <w:r w:rsidRPr="00A304A8">
        <w:rPr>
          <w:rFonts w:ascii="Calibri" w:hAnsi="Calibri" w:cs="Arial"/>
          <w:sz w:val="22"/>
          <w:szCs w:val="22"/>
        </w:rPr>
        <w:t>Anlage 4: Änderungsbescheid des BMBF für das Projekt vom [</w:t>
      </w:r>
      <w:r w:rsidRPr="00A304A8">
        <w:rPr>
          <w:rFonts w:ascii="Calibri" w:hAnsi="Calibri" w:cs="Arial"/>
          <w:sz w:val="22"/>
          <w:szCs w:val="22"/>
        </w:rPr>
        <w:tab/>
        <w:t>]</w:t>
      </w:r>
    </w:p>
    <w:p w14:paraId="3ACA4ECA" w14:textId="77777777" w:rsidR="00A304A8" w:rsidRPr="00A304A8" w:rsidRDefault="00A304A8" w:rsidP="00A304A8">
      <w:pPr>
        <w:rPr>
          <w:rFonts w:ascii="Calibri" w:hAnsi="Calibri"/>
          <w:b/>
        </w:rPr>
      </w:pPr>
    </w:p>
    <w:p w14:paraId="7E3D78D1" w14:textId="77777777" w:rsidR="00C03F8A" w:rsidRPr="00A304A8" w:rsidRDefault="00C03F8A">
      <w:pPr>
        <w:tabs>
          <w:tab w:val="left" w:pos="5330"/>
        </w:tabs>
        <w:spacing w:after="160" w:line="259" w:lineRule="auto"/>
        <w:rPr>
          <w:rFonts w:ascii="Calibri" w:hAnsi="Calibri" w:cs="Calibri"/>
        </w:rPr>
      </w:pPr>
    </w:p>
    <w:sectPr w:rsidR="00C03F8A" w:rsidRPr="00A304A8" w:rsidSect="000E5BBE">
      <w:headerReference w:type="even" r:id="rId29"/>
      <w:footerReference w:type="default" r:id="rId30"/>
      <w:footerReference w:type="first" r:id="rId31"/>
      <w:pgSz w:w="11906" w:h="16838"/>
      <w:pgMar w:top="1418"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F7958" w14:textId="77777777" w:rsidR="00687CE3" w:rsidRDefault="00687CE3">
      <w:r>
        <w:separator/>
      </w:r>
    </w:p>
    <w:p w14:paraId="19FF23C0" w14:textId="77777777" w:rsidR="00687CE3" w:rsidRDefault="00687CE3"/>
  </w:endnote>
  <w:endnote w:type="continuationSeparator" w:id="0">
    <w:p w14:paraId="06345C81" w14:textId="77777777" w:rsidR="00687CE3" w:rsidRDefault="00687CE3">
      <w:r>
        <w:continuationSeparator/>
      </w:r>
    </w:p>
    <w:p w14:paraId="21CD61C2" w14:textId="77777777" w:rsidR="00687CE3" w:rsidRDefault="00687C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P Sans 2007 Light">
    <w:charset w:val="00"/>
    <w:family w:val="auto"/>
    <w:pitch w:val="default"/>
  </w:font>
  <w:font w:name="SAPFolioLight">
    <w:charset w:val="00"/>
    <w:family w:val="auto"/>
    <w:pitch w:val="default"/>
  </w:font>
  <w:font w:name="BentonSans Book">
    <w:altName w:val="Corbel"/>
    <w:charset w:val="00"/>
    <w:family w:val="auto"/>
    <w:pitch w:val="default"/>
  </w:font>
  <w:font w:name="Frutiger LT 65 Bold">
    <w:altName w:val="Times New Roman"/>
    <w:charset w:val="01"/>
    <w:family w:val="roman"/>
    <w:pitch w:val="variable"/>
  </w:font>
  <w:font w:name="Calibri Light">
    <w:panose1 w:val="020F0302020204030204"/>
    <w:charset w:val="00"/>
    <w:family w:val="swiss"/>
    <w:pitch w:val="variable"/>
    <w:sig w:usb0="A00002EF" w:usb1="4000207B" w:usb2="00000000" w:usb3="00000000" w:csb0="0000009F" w:csb1="00000000"/>
  </w:font>
  <w:font w:name="Open Sans Light">
    <w:altName w:val="Arial"/>
    <w:charset w:val="00"/>
    <w:family w:val="auto"/>
    <w:pitch w:val="default"/>
  </w:font>
  <w:font w:name="Open Sans">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82CBF" w14:textId="77777777" w:rsidR="00C03F8A" w:rsidRDefault="00C03F8A">
    <w:pPr>
      <w:pStyle w:val="Fuzeile"/>
      <w:tabs>
        <w:tab w:val="clear" w:pos="4536"/>
        <w:tab w:val="clear" w:pos="9072"/>
        <w:tab w:val="right" w:pos="9639"/>
      </w:tabs>
      <w:rPr>
        <w:rFonts w:ascii="Calibri" w:hAnsi="Calibri" w:cs="Calibri"/>
        <w:sz w:val="18"/>
        <w:szCs w:val="18"/>
      </w:rPr>
    </w:pPr>
  </w:p>
  <w:p w14:paraId="588958FA" w14:textId="77777777" w:rsidR="00C03F8A" w:rsidRDefault="0060124F">
    <w:pPr>
      <w:pStyle w:val="Fuzeile"/>
      <w:tabs>
        <w:tab w:val="clear" w:pos="4536"/>
        <w:tab w:val="clear" w:pos="9072"/>
        <w:tab w:val="right" w:pos="9639"/>
      </w:tabs>
      <w:rPr>
        <w:rFonts w:ascii="Calibri" w:hAnsi="Calibri" w:cs="Calibri"/>
        <w:sz w:val="18"/>
        <w:szCs w:val="18"/>
      </w:rPr>
    </w:pPr>
    <w:r>
      <w:rPr>
        <w:rFonts w:ascii="Calibri" w:hAnsi="Calibri" w:cs="Calibri"/>
        <w:sz w:val="18"/>
        <w:szCs w:val="18"/>
      </w:rPr>
      <w:tab/>
    </w:r>
    <w:r>
      <w:rPr>
        <w:rFonts w:ascii="Calibri" w:hAnsi="Calibri" w:cs="Calibri"/>
        <w:noProof/>
        <w:lang w:eastAsia="de-DE"/>
      </w:rPr>
      <mc:AlternateContent>
        <mc:Choice Requires="wpg">
          <w:drawing>
            <wp:inline distT="0" distB="0" distL="0" distR="0" wp14:anchorId="2B90DABF" wp14:editId="6F2493FF">
              <wp:extent cx="428625" cy="197504"/>
              <wp:effectExtent l="0" t="0" r="0" b="0"/>
              <wp:docPr id="2" name="Grafik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a:picLocks noChangeAspect="1"/>
                      </pic:cNvPicPr>
                    </pic:nvPicPr>
                    <pic:blipFill>
                      <a:blip r:embed="rId1"/>
                      <a:stretch/>
                    </pic:blipFill>
                    <pic:spPr bwMode="auto">
                      <a:xfrm>
                        <a:off x="0" y="0"/>
                        <a:ext cx="453379" cy="20891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33.8pt;height:15.6pt;" stroked="false">
              <v:path textboxrect="0,0,0,0"/>
              <v:imagedata r:id="rId2" o:title=""/>
            </v:shape>
          </w:pict>
        </mc:Fallback>
      </mc:AlternateContent>
    </w:r>
    <w:r>
      <w:rPr>
        <w:rFonts w:ascii="Calibri" w:hAnsi="Calibri" w:cs="Calibri"/>
      </w:rPr>
      <w:t xml:space="preserve"> </w:t>
    </w:r>
    <w:r>
      <w:rPr>
        <w:rFonts w:ascii="Open Sans Light" w:hAnsi="Open Sans Light" w:cs="Open Sans Light"/>
      </w:rPr>
      <w:t>sdil.de/</w:t>
    </w:r>
    <w:proofErr w:type="spellStart"/>
    <w:r>
      <w:rPr>
        <w:rFonts w:ascii="Open Sans Light" w:hAnsi="Open Sans Light" w:cs="Open Sans Light"/>
      </w:rPr>
      <w:t>sdi</w:t>
    </w:r>
    <w:proofErr w:type="spellEnd"/>
    <w:r>
      <w:rPr>
        <w:rFonts w:ascii="Open Sans Light" w:hAnsi="Open Sans Light" w:cs="Open Sans Light"/>
      </w:rPr>
      <w:t>-c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78C20" w14:textId="77777777" w:rsidR="00C03F8A" w:rsidRDefault="0060124F">
    <w:pPr>
      <w:jc w:val="right"/>
    </w:pPr>
    <w:r>
      <w:tab/>
    </w:r>
    <w:r>
      <w:tab/>
    </w:r>
  </w:p>
  <w:p w14:paraId="5E17606B" w14:textId="77777777" w:rsidR="00C03F8A" w:rsidRDefault="0060124F">
    <w:pPr>
      <w:pStyle w:val="Fuzeile"/>
      <w:tabs>
        <w:tab w:val="clear" w:pos="4536"/>
        <w:tab w:val="clear" w:pos="9072"/>
        <w:tab w:val="left" w:pos="7513"/>
      </w:tabs>
    </w:pPr>
    <w:r>
      <w:tab/>
    </w:r>
    <w:r>
      <w:rPr>
        <w:rFonts w:ascii="Calibri" w:hAnsi="Calibri" w:cs="Open Sans"/>
        <w:noProof/>
        <w:lang w:eastAsia="de-DE"/>
      </w:rPr>
      <mc:AlternateContent>
        <mc:Choice Requires="wpg">
          <w:drawing>
            <wp:inline distT="0" distB="0" distL="0" distR="0" wp14:anchorId="694E89D5" wp14:editId="050A9550">
              <wp:extent cx="428625" cy="197504"/>
              <wp:effectExtent l="0" t="0" r="0" b="0"/>
              <wp:docPr id="3" name="Grafik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a:picLocks noChangeAspect="1"/>
                      </pic:cNvPicPr>
                    </pic:nvPicPr>
                    <pic:blipFill>
                      <a:blip r:embed="rId1"/>
                      <a:stretch/>
                    </pic:blipFill>
                    <pic:spPr bwMode="auto">
                      <a:xfrm>
                        <a:off x="0" y="0"/>
                        <a:ext cx="453379" cy="20891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33.8pt;height:15.6pt;" stroked="false">
              <v:path textboxrect="0,0,0,0"/>
              <v:imagedata r:id="rId2" o:title=""/>
            </v:shape>
          </w:pict>
        </mc:Fallback>
      </mc:AlternateContent>
    </w:r>
    <w:r>
      <w:t xml:space="preserve"> </w:t>
    </w:r>
    <w:r>
      <w:rPr>
        <w:rFonts w:ascii="Open Sans Light" w:hAnsi="Open Sans Light" w:cs="Open Sans Light"/>
      </w:rPr>
      <w:t>sdil.de/</w:t>
    </w:r>
    <w:proofErr w:type="spellStart"/>
    <w:r>
      <w:rPr>
        <w:rFonts w:ascii="Open Sans Light" w:hAnsi="Open Sans Light" w:cs="Open Sans Light"/>
      </w:rPr>
      <w:t>sdi</w:t>
    </w:r>
    <w:proofErr w:type="spellEnd"/>
    <w:r>
      <w:rPr>
        <w:rFonts w:ascii="Open Sans Light" w:hAnsi="Open Sans Light" w:cs="Open Sans Light"/>
      </w:rPr>
      <w:t>-c</w:t>
    </w:r>
  </w:p>
  <w:p w14:paraId="41DADCEF" w14:textId="77777777" w:rsidR="00C03F8A" w:rsidRDefault="0060124F">
    <w:pPr>
      <w:pStyle w:val="Fuzeile"/>
      <w:tabs>
        <w:tab w:val="clear" w:pos="9072"/>
        <w:tab w:val="right" w:pos="9639"/>
      </w:tabs>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69182" w14:textId="77777777" w:rsidR="00C03F8A" w:rsidRDefault="00C03F8A">
    <w:pPr>
      <w:pStyle w:val="Fuzeile"/>
      <w:tabs>
        <w:tab w:val="clear" w:pos="4536"/>
        <w:tab w:val="clear" w:pos="9072"/>
        <w:tab w:val="right" w:pos="9639"/>
      </w:tabs>
      <w:rPr>
        <w:rFonts w:ascii="Calibri" w:hAnsi="Calibri" w:cs="Calibri"/>
        <w:sz w:val="18"/>
        <w:szCs w:val="18"/>
      </w:rPr>
    </w:pPr>
  </w:p>
  <w:p w14:paraId="0DE8E020" w14:textId="5854E574" w:rsidR="00C03F8A" w:rsidRDefault="0060124F">
    <w:pPr>
      <w:pStyle w:val="Fuzeile"/>
      <w:tabs>
        <w:tab w:val="clear" w:pos="4536"/>
        <w:tab w:val="clear" w:pos="9072"/>
        <w:tab w:val="right" w:pos="9639"/>
      </w:tabs>
      <w:rPr>
        <w:rFonts w:ascii="Calibri" w:hAnsi="Calibri" w:cs="Calibri"/>
      </w:rPr>
    </w:pPr>
    <w:r>
      <w:rPr>
        <w:rFonts w:ascii="Calibri" w:hAnsi="Calibri" w:cs="Calibri"/>
        <w:sz w:val="18"/>
        <w:szCs w:val="18"/>
      </w:rPr>
      <w:tab/>
    </w:r>
    <w:r>
      <w:rPr>
        <w:rFonts w:ascii="Calibri" w:hAnsi="Calibri" w:cs="Calibri"/>
        <w:noProof/>
        <w:lang w:eastAsia="de-DE"/>
      </w:rPr>
      <mc:AlternateContent>
        <mc:Choice Requires="wpg">
          <w:drawing>
            <wp:inline distT="0" distB="0" distL="0" distR="0" wp14:anchorId="020EC4E1" wp14:editId="0BA3A2AA">
              <wp:extent cx="428625" cy="197504"/>
              <wp:effectExtent l="0" t="0" r="0" b="0"/>
              <wp:docPr id="4" name="Grafik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a:picLocks noChangeAspect="1"/>
                      </pic:cNvPicPr>
                    </pic:nvPicPr>
                    <pic:blipFill>
                      <a:blip r:embed="rId1"/>
                      <a:stretch/>
                    </pic:blipFill>
                    <pic:spPr bwMode="auto">
                      <a:xfrm>
                        <a:off x="0" y="0"/>
                        <a:ext cx="453379" cy="20891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mso-wrap-distance-left:0.0pt;mso-wrap-distance-top:0.0pt;mso-wrap-distance-right:0.0pt;mso-wrap-distance-bottom:0.0pt;width:33.8pt;height:15.6pt;" stroked="false">
              <v:path textboxrect="0,0,0,0"/>
              <v:imagedata r:id="rId2" o:title=""/>
            </v:shape>
          </w:pict>
        </mc:Fallback>
      </mc:AlternateContent>
    </w:r>
    <w:r>
      <w:rPr>
        <w:rFonts w:ascii="Calibri" w:hAnsi="Calibri" w:cs="Calibri"/>
      </w:rPr>
      <w:t xml:space="preserve"> </w:t>
    </w:r>
    <w:r>
      <w:rPr>
        <w:rFonts w:ascii="Calibri" w:hAnsi="Calibri" w:cs="Calibri"/>
      </w:rPr>
      <w:fldChar w:fldCharType="begin"/>
    </w:r>
    <w:r>
      <w:rPr>
        <w:rFonts w:ascii="Calibri" w:hAnsi="Calibri" w:cs="Calibri"/>
      </w:rPr>
      <w:instrText xml:space="preserve"> TITLE   \* MERGEFORMAT </w:instrText>
    </w:r>
    <w:r>
      <w:rPr>
        <w:rFonts w:ascii="Calibri" w:hAnsi="Calibri" w:cs="Calibri"/>
      </w:rPr>
      <w:fldChar w:fldCharType="separate"/>
    </w:r>
    <w:r>
      <w:rPr>
        <w:rFonts w:ascii="Calibri" w:hAnsi="Calibri" w:cs="Calibri"/>
      </w:rPr>
      <w:t>Name des Projekts</w:t>
    </w:r>
    <w:r>
      <w:rPr>
        <w:rFonts w:ascii="Calibri" w:hAnsi="Calibri" w:cs="Calibri"/>
      </w:rPr>
      <w:fldChar w:fldCharType="end"/>
    </w:r>
    <w:r>
      <w:rPr>
        <w:rFonts w:ascii="Calibri" w:hAnsi="Calibri" w:cs="Calibri"/>
      </w:rPr>
      <w:t xml:space="preserve"> /</w:t>
    </w:r>
    <w:r>
      <w:rPr>
        <w:rFonts w:ascii="Calibri" w:hAnsi="Calibri" w:cs="Calibri"/>
      </w:rPr>
      <w:fldChar w:fldCharType="begin"/>
    </w:r>
    <w:r>
      <w:rPr>
        <w:rFonts w:ascii="Calibri" w:hAnsi="Calibri" w:cs="Calibri"/>
      </w:rPr>
      <w:instrText xml:space="preserve"> PAGE  \* Arabic  \* MERGEFORMAT </w:instrText>
    </w:r>
    <w:r>
      <w:rPr>
        <w:rFonts w:ascii="Calibri" w:hAnsi="Calibri" w:cs="Calibri"/>
      </w:rPr>
      <w:fldChar w:fldCharType="separate"/>
    </w:r>
    <w:r w:rsidR="00D807BA">
      <w:rPr>
        <w:rFonts w:ascii="Calibri" w:hAnsi="Calibri" w:cs="Calibri"/>
        <w:noProof/>
      </w:rPr>
      <w:t>2</w:t>
    </w:r>
    <w:r>
      <w:rPr>
        <w:rFonts w:ascii="Calibri" w:hAnsi="Calibri" w:cs="Calibri"/>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6BB6B" w14:textId="77777777" w:rsidR="00C03F8A" w:rsidRDefault="00C03F8A">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89B9E" w14:textId="77777777" w:rsidR="00A304A8" w:rsidRDefault="00A304A8">
    <w:pPr>
      <w:pStyle w:val="Fuzeile"/>
      <w:tabs>
        <w:tab w:val="clear" w:pos="4536"/>
        <w:tab w:val="clear" w:pos="9072"/>
        <w:tab w:val="right" w:pos="9639"/>
      </w:tabs>
      <w:rPr>
        <w:rFonts w:ascii="Calibri" w:hAnsi="Calibri" w:cs="Calibri"/>
        <w:sz w:val="18"/>
        <w:szCs w:val="18"/>
      </w:rPr>
    </w:pPr>
  </w:p>
  <w:p w14:paraId="4166C71A" w14:textId="77777777" w:rsidR="00A304A8" w:rsidRDefault="00A304A8">
    <w:pPr>
      <w:pStyle w:val="Fuzeile"/>
      <w:tabs>
        <w:tab w:val="clear" w:pos="4536"/>
        <w:tab w:val="clear" w:pos="9072"/>
        <w:tab w:val="right" w:pos="9639"/>
      </w:tabs>
      <w:rPr>
        <w:rFonts w:ascii="Calibri" w:hAnsi="Calibri" w:cs="Calibri"/>
      </w:rPr>
    </w:pPr>
    <w:r>
      <w:rPr>
        <w:rFonts w:ascii="Calibri" w:hAnsi="Calibri" w:cs="Calibri"/>
        <w:sz w:val="18"/>
        <w:szCs w:val="18"/>
      </w:rPr>
      <w:tab/>
    </w:r>
    <w:r>
      <w:rPr>
        <w:rFonts w:ascii="Calibri" w:hAnsi="Calibri" w:cs="Calibri"/>
        <w:noProof/>
        <w:lang w:eastAsia="de-DE"/>
      </w:rPr>
      <w:drawing>
        <wp:inline distT="0" distB="0" distL="0" distR="0" wp14:anchorId="4E3FD553" wp14:editId="01E7A9CC">
          <wp:extent cx="428625" cy="197504"/>
          <wp:effectExtent l="0" t="0" r="0" b="0"/>
          <wp:docPr id="9" name="Grafik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a:picLocks noChangeAspect="1"/>
                  </pic:cNvPicPr>
                </pic:nvPicPr>
                <pic:blipFill>
                  <a:blip r:embed="rId1"/>
                  <a:stretch/>
                </pic:blipFill>
                <pic:spPr bwMode="auto">
                  <a:xfrm>
                    <a:off x="0" y="0"/>
                    <a:ext cx="453379" cy="208910"/>
                  </a:xfrm>
                  <a:prstGeom prst="rect">
                    <a:avLst/>
                  </a:prstGeom>
                </pic:spPr>
              </pic:pic>
            </a:graphicData>
          </a:graphic>
        </wp:inline>
      </w:drawing>
    </w:r>
    <w:r>
      <w:rPr>
        <w:rFonts w:ascii="Calibri" w:hAnsi="Calibri" w:cs="Calibri"/>
      </w:rPr>
      <w:t xml:space="preserve"> Anlage 2: Muster Datennutzungsvertrag</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A4C60" w14:textId="77777777" w:rsidR="00A304A8" w:rsidRDefault="00A304A8">
    <w:pPr>
      <w:pStyle w:val="Fuzeile"/>
      <w:tabs>
        <w:tab w:val="clear" w:pos="4536"/>
        <w:tab w:val="clear" w:pos="9072"/>
        <w:tab w:val="right" w:pos="9639"/>
      </w:tabs>
      <w:rPr>
        <w:rFonts w:ascii="Calibri" w:hAnsi="Calibri" w:cs="Calibri"/>
        <w:sz w:val="18"/>
        <w:szCs w:val="18"/>
      </w:rPr>
    </w:pPr>
  </w:p>
  <w:p w14:paraId="6840E500" w14:textId="77777777" w:rsidR="00A304A8" w:rsidRDefault="00A304A8">
    <w:pPr>
      <w:pStyle w:val="Fuzeile"/>
      <w:tabs>
        <w:tab w:val="clear" w:pos="4536"/>
        <w:tab w:val="clear" w:pos="9072"/>
        <w:tab w:val="right" w:pos="9639"/>
      </w:tabs>
      <w:rPr>
        <w:rFonts w:ascii="Calibri" w:hAnsi="Calibri" w:cs="Calibri"/>
      </w:rPr>
    </w:pPr>
    <w:r>
      <w:rPr>
        <w:rFonts w:ascii="Calibri" w:hAnsi="Calibri" w:cs="Calibri"/>
        <w:sz w:val="18"/>
        <w:szCs w:val="18"/>
      </w:rPr>
      <w:tab/>
    </w:r>
    <w:r>
      <w:rPr>
        <w:rFonts w:ascii="Calibri" w:hAnsi="Calibri" w:cs="Calibri"/>
        <w:noProof/>
        <w:lang w:eastAsia="de-DE"/>
      </w:rPr>
      <w:drawing>
        <wp:inline distT="0" distB="0" distL="0" distR="0" wp14:anchorId="5190D264" wp14:editId="3BE435F9">
          <wp:extent cx="428625" cy="197504"/>
          <wp:effectExtent l="0" t="0" r="0" b="0"/>
          <wp:docPr id="11" name="Grafik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a:picLocks noChangeAspect="1"/>
                  </pic:cNvPicPr>
                </pic:nvPicPr>
                <pic:blipFill>
                  <a:blip r:embed="rId1"/>
                  <a:stretch/>
                </pic:blipFill>
                <pic:spPr bwMode="auto">
                  <a:xfrm>
                    <a:off x="0" y="0"/>
                    <a:ext cx="453379" cy="208910"/>
                  </a:xfrm>
                  <a:prstGeom prst="rect">
                    <a:avLst/>
                  </a:prstGeom>
                </pic:spPr>
              </pic:pic>
            </a:graphicData>
          </a:graphic>
        </wp:inline>
      </w:drawing>
    </w:r>
    <w:r>
      <w:rPr>
        <w:rFonts w:ascii="Calibri" w:hAnsi="Calibri" w:cs="Calibri"/>
      </w:rPr>
      <w:t xml:space="preserve"> Anlage 2: Muster Kooperationsvertrag</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2A59F" w14:textId="77777777" w:rsidR="00815249" w:rsidRDefault="0060124F" w:rsidP="00F85125">
    <w:pPr>
      <w:pStyle w:val="Fuzeile"/>
      <w:rPr>
        <w:sz w:val="16"/>
        <w:szCs w:val="16"/>
      </w:rPr>
    </w:pPr>
    <w:proofErr w:type="spellStart"/>
    <w:r>
      <w:rPr>
        <w:sz w:val="16"/>
        <w:szCs w:val="16"/>
      </w:rPr>
      <w:t>KoopV</w:t>
    </w:r>
    <w:proofErr w:type="spellEnd"/>
    <w:r>
      <w:rPr>
        <w:sz w:val="16"/>
        <w:szCs w:val="16"/>
      </w:rPr>
      <w:t xml:space="preserve"> ZIM </w:t>
    </w:r>
  </w:p>
  <w:p w14:paraId="5878D06D" w14:textId="77777777" w:rsidR="00815249" w:rsidRDefault="0060124F" w:rsidP="00E1301A">
    <w:pPr>
      <w:pStyle w:val="Fuzeile"/>
    </w:pPr>
    <w:r>
      <w:rPr>
        <w:sz w:val="16"/>
        <w:szCs w:val="16"/>
      </w:rPr>
      <w:t xml:space="preserve">Recht xx-xx (100)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26A83" w14:textId="77777777" w:rsidR="00687CE3" w:rsidRDefault="00687CE3">
      <w:r>
        <w:separator/>
      </w:r>
    </w:p>
    <w:p w14:paraId="703D128E" w14:textId="77777777" w:rsidR="00687CE3" w:rsidRDefault="00687CE3"/>
  </w:footnote>
  <w:footnote w:type="continuationSeparator" w:id="0">
    <w:p w14:paraId="31746369" w14:textId="77777777" w:rsidR="00687CE3" w:rsidRDefault="00687CE3">
      <w:r>
        <w:continuationSeparator/>
      </w:r>
    </w:p>
    <w:p w14:paraId="59167801" w14:textId="77777777" w:rsidR="00687CE3" w:rsidRDefault="00687CE3"/>
  </w:footnote>
  <w:footnote w:id="1">
    <w:p w14:paraId="3CF75DA9" w14:textId="77777777" w:rsidR="00C03F8A" w:rsidRDefault="0060124F">
      <w:pPr>
        <w:pStyle w:val="Funotentext"/>
      </w:pPr>
      <w:r>
        <w:rPr>
          <w:rStyle w:val="Funotenzeichen"/>
        </w:rPr>
        <w:footnoteRef/>
      </w:r>
      <w:r>
        <w:t xml:space="preserve">  Bitte pro Forschungseinrichtung erfragen. Ansprechpartner unter </w:t>
      </w:r>
      <w:hyperlink r:id="rId1" w:tooltip="https://www.sdil.de/sdi-c/" w:history="1">
        <w:r>
          <w:rPr>
            <w:rStyle w:val="Hyperlink"/>
          </w:rPr>
          <w:t>https://www.sdil.de/sdi-c/</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178A3" w14:textId="77777777" w:rsidR="00C03F8A" w:rsidRDefault="0060124F">
    <w:pPr>
      <w:pStyle w:val="Kopfzeile"/>
      <w:rPr>
        <w:rFonts w:ascii="Calibri" w:hAnsi="Calibri" w:cs="Calibri"/>
        <w:b/>
        <w:i/>
        <w:color w:val="595959"/>
        <w:sz w:val="28"/>
        <w:szCs w:val="28"/>
      </w:rPr>
    </w:pPr>
    <w:r>
      <w:rPr>
        <w:rFonts w:ascii="Calibri" w:hAnsi="Calibri" w:cs="Calibri"/>
        <w:b/>
        <w:i/>
        <w:color w:val="595959" w:themeColor="text1" w:themeTint="A6"/>
        <w:sz w:val="28"/>
        <w:szCs w:val="28"/>
      </w:rPr>
      <w:t>Schnelle Förderung für Ihr KI-Projekt. Jetzt bewerben!</w:t>
    </w:r>
  </w:p>
  <w:p w14:paraId="6FDDB94A" w14:textId="77777777" w:rsidR="00C03F8A" w:rsidRDefault="00C03F8A">
    <w:pPr>
      <w:pStyle w:val="Kopfzeile"/>
      <w:rPr>
        <w:rFonts w:ascii="Calibri" w:hAnsi="Calibri" w:cs="Calibri"/>
        <w:b/>
        <w:color w:val="595959"/>
        <w:sz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D9490" w14:textId="77777777" w:rsidR="00020D94" w:rsidRDefault="00020D94">
    <w:pPr>
      <w:pStyle w:val="Kopfzeile"/>
      <w:rPr>
        <w:rFonts w:ascii="Open Sans Light" w:hAnsi="Open Sans Light" w:cs="Open Sans Light"/>
      </w:rPr>
    </w:pPr>
    <w:r>
      <w:rPr>
        <w:rFonts w:ascii="Open Sans Light" w:hAnsi="Open Sans Light" w:cs="Open Sans Light"/>
        <w:noProof/>
        <w:lang w:eastAsia="de-DE"/>
      </w:rPr>
      <w:drawing>
        <wp:inline distT="0" distB="0" distL="0" distR="0" wp14:anchorId="4EC926FD" wp14:editId="15E9871D">
          <wp:extent cx="428625" cy="197504"/>
          <wp:effectExtent l="0" t="0" r="0" b="0"/>
          <wp:docPr id="12" name="Grafik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a:picLocks noChangeAspect="1"/>
                  </pic:cNvPicPr>
                </pic:nvPicPr>
                <pic:blipFill>
                  <a:blip r:embed="rId1"/>
                  <a:stretch/>
                </pic:blipFill>
                <pic:spPr bwMode="auto">
                  <a:xfrm>
                    <a:off x="0" y="0"/>
                    <a:ext cx="453379" cy="208910"/>
                  </a:xfrm>
                  <a:prstGeom prst="rect">
                    <a:avLst/>
                  </a:prstGeom>
                </pic:spPr>
              </pic:pic>
            </a:graphicData>
          </a:graphic>
        </wp:inline>
      </w:drawing>
    </w:r>
    <w:r>
      <w:rPr>
        <w:rFonts w:ascii="Open Sans Light" w:hAnsi="Open Sans Light" w:cs="Open Sans Light"/>
      </w:rPr>
      <w:t xml:space="preserve"> VERTRAULICH – NUR ZUR BEGUTACHTUNG DES SDIC-MIKROPROJEKTANTRAGS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358C1" w14:textId="77777777" w:rsidR="00C03F8A" w:rsidRDefault="0060124F">
    <w:pPr>
      <w:pStyle w:val="Kopfzeile"/>
    </w:pPr>
    <w:r>
      <w:t xml:space="preserve">VERTRAULICH NUR ZUR BEGUTACHTUNG, SDIC-MIKROPROJEKTANTRAG </w:t>
    </w:r>
    <w:sdt>
      <w:sdtPr>
        <w:alias w:val="Titel"/>
        <w:tag w:val=""/>
        <w:id w:val="-939920348"/>
        <w:text/>
      </w:sdtPr>
      <w:sdtEndPr/>
      <w:sdtContent>
        <w:r>
          <w:t>Name des Projekts</w:t>
        </w:r>
      </w:sdtContent>
    </w:sdt>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F05F0" w14:textId="77777777" w:rsidR="00A304A8" w:rsidRDefault="00A304A8">
    <w:pPr>
      <w:pStyle w:val="Kopfzeile"/>
      <w:rPr>
        <w:rFonts w:ascii="Open Sans Light" w:hAnsi="Open Sans Light" w:cs="Open Sans Light"/>
      </w:rPr>
    </w:pPr>
    <w:r>
      <w:rPr>
        <w:rFonts w:ascii="Open Sans Light" w:hAnsi="Open Sans Light" w:cs="Open Sans Light"/>
        <w:noProof/>
        <w:lang w:eastAsia="de-DE"/>
      </w:rPr>
      <w:drawing>
        <wp:inline distT="0" distB="0" distL="0" distR="0" wp14:anchorId="1FA40CB5" wp14:editId="73884805">
          <wp:extent cx="428625" cy="197504"/>
          <wp:effectExtent l="0" t="0" r="0" b="0"/>
          <wp:docPr id="8" name="Grafik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a:picLocks noChangeAspect="1"/>
                  </pic:cNvPicPr>
                </pic:nvPicPr>
                <pic:blipFill>
                  <a:blip r:embed="rId1"/>
                  <a:stretch/>
                </pic:blipFill>
                <pic:spPr bwMode="auto">
                  <a:xfrm>
                    <a:off x="0" y="0"/>
                    <a:ext cx="453379" cy="208910"/>
                  </a:xfrm>
                  <a:prstGeom prst="rect">
                    <a:avLst/>
                  </a:prstGeom>
                </pic:spPr>
              </pic:pic>
            </a:graphicData>
          </a:graphic>
        </wp:inline>
      </w:drawing>
    </w:r>
    <w:r>
      <w:rPr>
        <w:rFonts w:ascii="Open Sans Light" w:hAnsi="Open Sans Light" w:cs="Open Sans Light"/>
      </w:rPr>
      <w:t xml:space="preserve"> URHEBERRECHTLICH GESCHÜTZT: ZUR NUTZUNG IN SDIC-MIKROPROJEKTEN</w:t>
    </w:r>
  </w:p>
  <w:p w14:paraId="547399A2" w14:textId="77777777" w:rsidR="00A304A8" w:rsidRDefault="00A304A8">
    <w:pPr>
      <w:pStyle w:val="Kopfzeile"/>
      <w:rPr>
        <w:rFonts w:ascii="Open Sans Light" w:hAnsi="Open Sans Light" w:cs="Open Sans Light"/>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13DDB" w14:textId="77777777" w:rsidR="00815249" w:rsidRDefault="0060124F">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4A9EC9D5" w14:textId="77777777" w:rsidR="00815249" w:rsidRDefault="00687CE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C119B"/>
    <w:multiLevelType w:val="hybridMultilevel"/>
    <w:tmpl w:val="16C04952"/>
    <w:styleLink w:val="Style1"/>
    <w:lvl w:ilvl="0" w:tplc="4FEA1E9C">
      <w:start w:val="1"/>
      <w:numFmt w:val="bullet"/>
      <w:pStyle w:val="Style1"/>
      <w:lvlText w:val="¡"/>
      <w:lvlJc w:val="left"/>
      <w:pPr>
        <w:ind w:left="360" w:hanging="360"/>
      </w:pPr>
      <w:rPr>
        <w:rFonts w:ascii="Wingdings 2" w:hAnsi="Wingdings 2"/>
      </w:rPr>
    </w:lvl>
    <w:lvl w:ilvl="1" w:tplc="A7A26ECE">
      <w:start w:val="1"/>
      <w:numFmt w:val="bullet"/>
      <w:lvlText w:val=""/>
      <w:lvlJc w:val="left"/>
      <w:pPr>
        <w:ind w:left="1069" w:hanging="360"/>
      </w:pPr>
      <w:rPr>
        <w:rFonts w:ascii="Symbol" w:hAnsi="Symbol" w:cs="Courier New" w:hint="default"/>
        <w:color w:val="44697D"/>
      </w:rPr>
    </w:lvl>
    <w:lvl w:ilvl="2" w:tplc="2E20E92E">
      <w:start w:val="1"/>
      <w:numFmt w:val="bullet"/>
      <w:lvlText w:val="o"/>
      <w:lvlJc w:val="left"/>
      <w:pPr>
        <w:ind w:left="1800" w:hanging="360"/>
      </w:pPr>
      <w:rPr>
        <w:rFonts w:ascii="Courier New" w:hAnsi="Courier New" w:hint="default"/>
      </w:rPr>
    </w:lvl>
    <w:lvl w:ilvl="3" w:tplc="3BE414B0">
      <w:start w:val="1"/>
      <w:numFmt w:val="bullet"/>
      <w:lvlText w:val=""/>
      <w:lvlJc w:val="left"/>
      <w:pPr>
        <w:ind w:left="2520" w:hanging="360"/>
      </w:pPr>
      <w:rPr>
        <w:rFonts w:ascii="Symbol" w:hAnsi="Symbol" w:hint="default"/>
      </w:rPr>
    </w:lvl>
    <w:lvl w:ilvl="4" w:tplc="04E88E1E">
      <w:start w:val="1"/>
      <w:numFmt w:val="bullet"/>
      <w:lvlText w:val="o"/>
      <w:lvlJc w:val="left"/>
      <w:pPr>
        <w:ind w:left="3240" w:hanging="360"/>
      </w:pPr>
      <w:rPr>
        <w:rFonts w:ascii="Courier New" w:hAnsi="Courier New" w:cs="Courier New" w:hint="default"/>
      </w:rPr>
    </w:lvl>
    <w:lvl w:ilvl="5" w:tplc="A9F00426">
      <w:start w:val="1"/>
      <w:numFmt w:val="bullet"/>
      <w:lvlText w:val=""/>
      <w:lvlJc w:val="left"/>
      <w:pPr>
        <w:ind w:left="3960" w:hanging="360"/>
      </w:pPr>
      <w:rPr>
        <w:rFonts w:ascii="Wingdings" w:hAnsi="Wingdings" w:hint="default"/>
      </w:rPr>
    </w:lvl>
    <w:lvl w:ilvl="6" w:tplc="801043B6">
      <w:start w:val="1"/>
      <w:numFmt w:val="bullet"/>
      <w:lvlText w:val=""/>
      <w:lvlJc w:val="left"/>
      <w:pPr>
        <w:ind w:left="4680" w:hanging="360"/>
      </w:pPr>
      <w:rPr>
        <w:rFonts w:ascii="Symbol" w:hAnsi="Symbol" w:hint="default"/>
      </w:rPr>
    </w:lvl>
    <w:lvl w:ilvl="7" w:tplc="EB187FF0">
      <w:start w:val="1"/>
      <w:numFmt w:val="bullet"/>
      <w:lvlText w:val="o"/>
      <w:lvlJc w:val="left"/>
      <w:pPr>
        <w:ind w:left="5400" w:hanging="360"/>
      </w:pPr>
      <w:rPr>
        <w:rFonts w:ascii="Courier New" w:hAnsi="Courier New" w:cs="Courier New" w:hint="default"/>
      </w:rPr>
    </w:lvl>
    <w:lvl w:ilvl="8" w:tplc="9CEA3C30">
      <w:start w:val="1"/>
      <w:numFmt w:val="bullet"/>
      <w:lvlText w:val=""/>
      <w:lvlJc w:val="left"/>
      <w:pPr>
        <w:ind w:left="6120" w:hanging="360"/>
      </w:pPr>
      <w:rPr>
        <w:rFonts w:ascii="Wingdings" w:hAnsi="Wingdings" w:hint="default"/>
      </w:rPr>
    </w:lvl>
  </w:abstractNum>
  <w:abstractNum w:abstractNumId="1" w15:restartNumberingAfterBreak="0">
    <w:nsid w:val="3CBB206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722567"/>
    <w:multiLevelType w:val="multilevel"/>
    <w:tmpl w:val="3D30B3F4"/>
    <w:lvl w:ilvl="0">
      <w:start w:val="1"/>
      <w:numFmt w:val="decimal"/>
      <w:lvlText w:val="%1"/>
      <w:lvlJc w:val="left"/>
      <w:pPr>
        <w:ind w:left="227" w:hanging="227"/>
      </w:pPr>
      <w:rPr>
        <w:rFonts w:cs="Times New Roman" w:hint="default"/>
      </w:rPr>
    </w:lvl>
    <w:lvl w:ilvl="1">
      <w:start w:val="1"/>
      <w:numFmt w:val="bullet"/>
      <w:lvlText w:val=""/>
      <w:lvlJc w:val="left"/>
      <w:pPr>
        <w:ind w:left="227"/>
      </w:pPr>
      <w:rPr>
        <w:rFonts w:ascii="Symbol" w:hAnsi="Symbol" w:hint="default"/>
      </w:rPr>
    </w:lvl>
    <w:lvl w:ilvl="2">
      <w:start w:val="1"/>
      <w:numFmt w:val="decimal"/>
      <w:lvlText w:val="%1.%2.%3"/>
      <w:lvlJc w:val="left"/>
      <w:pPr>
        <w:ind w:left="681" w:hanging="227"/>
      </w:pPr>
      <w:rPr>
        <w:rFonts w:cs="Times New Roman" w:hint="default"/>
      </w:rPr>
    </w:lvl>
    <w:lvl w:ilvl="3">
      <w:start w:val="1"/>
      <w:numFmt w:val="none"/>
      <w:lvlText w:val=""/>
      <w:lvlJc w:val="left"/>
      <w:pPr>
        <w:ind w:left="908" w:hanging="227"/>
      </w:pPr>
      <w:rPr>
        <w:rFonts w:cs="Times New Roman" w:hint="default"/>
      </w:rPr>
    </w:lvl>
    <w:lvl w:ilvl="4">
      <w:start w:val="1"/>
      <w:numFmt w:val="none"/>
      <w:lvlText w:val=""/>
      <w:lvlJc w:val="left"/>
      <w:pPr>
        <w:ind w:left="1135" w:hanging="227"/>
      </w:pPr>
      <w:rPr>
        <w:rFonts w:cs="Times New Roman" w:hint="default"/>
      </w:rPr>
    </w:lvl>
    <w:lvl w:ilvl="5">
      <w:start w:val="1"/>
      <w:numFmt w:val="none"/>
      <w:lvlText w:val=""/>
      <w:lvlJc w:val="left"/>
      <w:pPr>
        <w:ind w:left="1362" w:hanging="227"/>
      </w:pPr>
      <w:rPr>
        <w:rFonts w:cs="Times New Roman" w:hint="default"/>
      </w:rPr>
    </w:lvl>
    <w:lvl w:ilvl="6">
      <w:start w:val="1"/>
      <w:numFmt w:val="none"/>
      <w:lvlText w:val="%7"/>
      <w:lvlJc w:val="left"/>
      <w:pPr>
        <w:ind w:left="1589" w:hanging="227"/>
      </w:pPr>
      <w:rPr>
        <w:rFonts w:cs="Times New Roman" w:hint="default"/>
      </w:rPr>
    </w:lvl>
    <w:lvl w:ilvl="7">
      <w:start w:val="1"/>
      <w:numFmt w:val="none"/>
      <w:lvlText w:val="%8"/>
      <w:lvlJc w:val="left"/>
      <w:pPr>
        <w:ind w:left="1816" w:hanging="227"/>
      </w:pPr>
      <w:rPr>
        <w:rFonts w:cs="Times New Roman" w:hint="default"/>
      </w:rPr>
    </w:lvl>
    <w:lvl w:ilvl="8">
      <w:start w:val="1"/>
      <w:numFmt w:val="none"/>
      <w:lvlText w:val="%9"/>
      <w:lvlJc w:val="left"/>
      <w:pPr>
        <w:ind w:left="2043" w:hanging="227"/>
      </w:pPr>
      <w:rPr>
        <w:rFonts w:cs="Times New Roman" w:hint="default"/>
      </w:rPr>
    </w:lvl>
  </w:abstractNum>
  <w:abstractNum w:abstractNumId="3" w15:restartNumberingAfterBreak="0">
    <w:nsid w:val="4F727D5A"/>
    <w:multiLevelType w:val="multilevel"/>
    <w:tmpl w:val="1C5A1D1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3466926"/>
    <w:multiLevelType w:val="hybridMultilevel"/>
    <w:tmpl w:val="5E8469BA"/>
    <w:styleLink w:val="Style3"/>
    <w:lvl w:ilvl="0" w:tplc="8764AD7C">
      <w:start w:val="1"/>
      <w:numFmt w:val="bullet"/>
      <w:pStyle w:val="Bullet1"/>
      <w:lvlText w:val=""/>
      <w:lvlJc w:val="left"/>
      <w:pPr>
        <w:ind w:left="284" w:hanging="284"/>
      </w:pPr>
      <w:rPr>
        <w:rFonts w:ascii="Symbol" w:hAnsi="Symbol" w:hint="default"/>
        <w:color w:val="auto"/>
      </w:rPr>
    </w:lvl>
    <w:lvl w:ilvl="1" w:tplc="12DAB200">
      <w:start w:val="1"/>
      <w:numFmt w:val="bullet"/>
      <w:pStyle w:val="Bullet2"/>
      <w:lvlText w:val=""/>
      <w:lvlJc w:val="left"/>
      <w:pPr>
        <w:tabs>
          <w:tab w:val="num" w:pos="1985"/>
        </w:tabs>
        <w:ind w:left="567" w:hanging="283"/>
      </w:pPr>
      <w:rPr>
        <w:rFonts w:ascii="Symbol" w:hAnsi="Symbol" w:hint="default"/>
      </w:rPr>
    </w:lvl>
    <w:lvl w:ilvl="2" w:tplc="302A423A">
      <w:start w:val="1"/>
      <w:numFmt w:val="bullet"/>
      <w:pStyle w:val="Bullet3"/>
      <w:lvlText w:val="o"/>
      <w:lvlJc w:val="left"/>
      <w:pPr>
        <w:ind w:left="0" w:firstLine="0"/>
      </w:pPr>
      <w:rPr>
        <w:rFonts w:ascii="Courier New" w:hAnsi="Courier New" w:hint="default"/>
      </w:rPr>
    </w:lvl>
    <w:lvl w:ilvl="3" w:tplc="27A667C2">
      <w:start w:val="1"/>
      <w:numFmt w:val="bullet"/>
      <w:lvlText w:val=""/>
      <w:lvlJc w:val="left"/>
      <w:pPr>
        <w:ind w:left="4865" w:hanging="360"/>
      </w:pPr>
      <w:rPr>
        <w:rFonts w:ascii="Symbol" w:hAnsi="Symbol" w:hint="default"/>
      </w:rPr>
    </w:lvl>
    <w:lvl w:ilvl="4" w:tplc="D3E69F6E">
      <w:start w:val="1"/>
      <w:numFmt w:val="bullet"/>
      <w:lvlText w:val="o"/>
      <w:lvlJc w:val="left"/>
      <w:pPr>
        <w:ind w:left="5585" w:hanging="360"/>
      </w:pPr>
      <w:rPr>
        <w:rFonts w:ascii="Courier New" w:hAnsi="Courier New" w:cs="Courier New" w:hint="default"/>
      </w:rPr>
    </w:lvl>
    <w:lvl w:ilvl="5" w:tplc="CA744268">
      <w:start w:val="1"/>
      <w:numFmt w:val="bullet"/>
      <w:lvlText w:val=""/>
      <w:lvlJc w:val="left"/>
      <w:pPr>
        <w:ind w:left="6305" w:hanging="360"/>
      </w:pPr>
      <w:rPr>
        <w:rFonts w:ascii="Wingdings" w:hAnsi="Wingdings" w:hint="default"/>
      </w:rPr>
    </w:lvl>
    <w:lvl w:ilvl="6" w:tplc="24AC5A5E">
      <w:start w:val="1"/>
      <w:numFmt w:val="bullet"/>
      <w:lvlText w:val=""/>
      <w:lvlJc w:val="left"/>
      <w:pPr>
        <w:ind w:left="7025" w:hanging="360"/>
      </w:pPr>
      <w:rPr>
        <w:rFonts w:ascii="Symbol" w:hAnsi="Symbol" w:hint="default"/>
      </w:rPr>
    </w:lvl>
    <w:lvl w:ilvl="7" w:tplc="2A821EDC">
      <w:start w:val="1"/>
      <w:numFmt w:val="bullet"/>
      <w:lvlText w:val="o"/>
      <w:lvlJc w:val="left"/>
      <w:pPr>
        <w:ind w:left="7745" w:hanging="360"/>
      </w:pPr>
      <w:rPr>
        <w:rFonts w:ascii="Courier New" w:hAnsi="Courier New" w:cs="Courier New" w:hint="default"/>
      </w:rPr>
    </w:lvl>
    <w:lvl w:ilvl="8" w:tplc="4D2E66C0">
      <w:start w:val="1"/>
      <w:numFmt w:val="bullet"/>
      <w:lvlText w:val=""/>
      <w:lvlJc w:val="left"/>
      <w:pPr>
        <w:ind w:left="8465" w:hanging="360"/>
      </w:pPr>
      <w:rPr>
        <w:rFonts w:ascii="Wingdings" w:hAnsi="Wingdings" w:hint="default"/>
      </w:rPr>
    </w:lvl>
  </w:abstractNum>
  <w:abstractNum w:abstractNumId="5" w15:restartNumberingAfterBreak="0">
    <w:nsid w:val="6C5D68A6"/>
    <w:multiLevelType w:val="hybridMultilevel"/>
    <w:tmpl w:val="E8581D68"/>
    <w:styleLink w:val="Style2"/>
    <w:lvl w:ilvl="0" w:tplc="A8DECACE">
      <w:start w:val="1"/>
      <w:numFmt w:val="bullet"/>
      <w:pStyle w:val="Style2"/>
      <w:lvlText w:val=""/>
      <w:lvlJc w:val="left"/>
      <w:pPr>
        <w:ind w:left="360" w:hanging="360"/>
      </w:pPr>
      <w:rPr>
        <w:rFonts w:ascii="Symbol" w:hAnsi="Symbol"/>
        <w:color w:val="auto"/>
      </w:rPr>
    </w:lvl>
    <w:lvl w:ilvl="1" w:tplc="C6E4A21E">
      <w:start w:val="1"/>
      <w:numFmt w:val="bullet"/>
      <w:lvlText w:val=""/>
      <w:lvlJc w:val="left"/>
      <w:pPr>
        <w:ind w:left="1069" w:hanging="360"/>
      </w:pPr>
      <w:rPr>
        <w:rFonts w:ascii="Symbol" w:hAnsi="Symbol" w:cs="Courier New" w:hint="default"/>
      </w:rPr>
    </w:lvl>
    <w:lvl w:ilvl="2" w:tplc="E7A2BC04">
      <w:start w:val="1"/>
      <w:numFmt w:val="bullet"/>
      <w:lvlText w:val="o"/>
      <w:lvlJc w:val="left"/>
      <w:pPr>
        <w:ind w:left="1778" w:hanging="360"/>
      </w:pPr>
      <w:rPr>
        <w:rFonts w:ascii="Courier New" w:hAnsi="Courier New" w:hint="default"/>
      </w:rPr>
    </w:lvl>
    <w:lvl w:ilvl="3" w:tplc="7FA8E816">
      <w:start w:val="1"/>
      <w:numFmt w:val="bullet"/>
      <w:lvlText w:val=""/>
      <w:lvlJc w:val="left"/>
      <w:pPr>
        <w:ind w:left="3448" w:hanging="360"/>
      </w:pPr>
      <w:rPr>
        <w:rFonts w:ascii="Symbol" w:hAnsi="Symbol" w:hint="default"/>
      </w:rPr>
    </w:lvl>
    <w:lvl w:ilvl="4" w:tplc="4EE8AE0A">
      <w:start w:val="1"/>
      <w:numFmt w:val="bullet"/>
      <w:lvlText w:val="o"/>
      <w:lvlJc w:val="left"/>
      <w:pPr>
        <w:ind w:left="4168" w:hanging="360"/>
      </w:pPr>
      <w:rPr>
        <w:rFonts w:ascii="Courier New" w:hAnsi="Courier New" w:cs="Courier New" w:hint="default"/>
      </w:rPr>
    </w:lvl>
    <w:lvl w:ilvl="5" w:tplc="2BDC01D6">
      <w:start w:val="1"/>
      <w:numFmt w:val="bullet"/>
      <w:lvlText w:val=""/>
      <w:lvlJc w:val="left"/>
      <w:pPr>
        <w:ind w:left="4888" w:hanging="360"/>
      </w:pPr>
      <w:rPr>
        <w:rFonts w:ascii="Wingdings" w:hAnsi="Wingdings" w:hint="default"/>
      </w:rPr>
    </w:lvl>
    <w:lvl w:ilvl="6" w:tplc="E488B486">
      <w:start w:val="1"/>
      <w:numFmt w:val="bullet"/>
      <w:lvlText w:val=""/>
      <w:lvlJc w:val="left"/>
      <w:pPr>
        <w:ind w:left="5608" w:hanging="360"/>
      </w:pPr>
      <w:rPr>
        <w:rFonts w:ascii="Symbol" w:hAnsi="Symbol" w:hint="default"/>
      </w:rPr>
    </w:lvl>
    <w:lvl w:ilvl="7" w:tplc="EABA83A4">
      <w:start w:val="1"/>
      <w:numFmt w:val="bullet"/>
      <w:lvlText w:val="o"/>
      <w:lvlJc w:val="left"/>
      <w:pPr>
        <w:ind w:left="6328" w:hanging="360"/>
      </w:pPr>
      <w:rPr>
        <w:rFonts w:ascii="Courier New" w:hAnsi="Courier New" w:cs="Courier New" w:hint="default"/>
      </w:rPr>
    </w:lvl>
    <w:lvl w:ilvl="8" w:tplc="B6BE43D0">
      <w:start w:val="1"/>
      <w:numFmt w:val="bullet"/>
      <w:lvlText w:val=""/>
      <w:lvlJc w:val="left"/>
      <w:pPr>
        <w:ind w:left="7048" w:hanging="360"/>
      </w:pPr>
      <w:rPr>
        <w:rFonts w:ascii="Wingdings" w:hAnsi="Wingdings" w:hint="default"/>
      </w:rPr>
    </w:lvl>
  </w:abstractNum>
  <w:abstractNum w:abstractNumId="6" w15:restartNumberingAfterBreak="0">
    <w:nsid w:val="7AB54016"/>
    <w:multiLevelType w:val="multilevel"/>
    <w:tmpl w:val="754C5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43356D"/>
    <w:multiLevelType w:val="hybridMultilevel"/>
    <w:tmpl w:val="A6FA71EE"/>
    <w:lvl w:ilvl="0" w:tplc="5810BAAE">
      <w:start w:val="1"/>
      <w:numFmt w:val="decimal"/>
      <w:lvlText w:val="%1."/>
      <w:lvlJc w:val="left"/>
      <w:pPr>
        <w:ind w:left="720" w:hanging="360"/>
      </w:pPr>
      <w:rPr>
        <w:rFonts w:hint="default"/>
      </w:rPr>
    </w:lvl>
    <w:lvl w:ilvl="1" w:tplc="4C48DA38">
      <w:start w:val="1"/>
      <w:numFmt w:val="lowerLetter"/>
      <w:lvlText w:val="%2."/>
      <w:lvlJc w:val="left"/>
      <w:pPr>
        <w:ind w:left="1440" w:hanging="360"/>
      </w:pPr>
    </w:lvl>
    <w:lvl w:ilvl="2" w:tplc="4566D50C">
      <w:start w:val="1"/>
      <w:numFmt w:val="lowerRoman"/>
      <w:lvlText w:val="%3."/>
      <w:lvlJc w:val="right"/>
      <w:pPr>
        <w:ind w:left="2160" w:hanging="180"/>
      </w:pPr>
    </w:lvl>
    <w:lvl w:ilvl="3" w:tplc="BFD02162">
      <w:start w:val="1"/>
      <w:numFmt w:val="decimal"/>
      <w:lvlText w:val="%4."/>
      <w:lvlJc w:val="left"/>
      <w:pPr>
        <w:ind w:left="2880" w:hanging="360"/>
      </w:pPr>
    </w:lvl>
    <w:lvl w:ilvl="4" w:tplc="15721B3A">
      <w:start w:val="1"/>
      <w:numFmt w:val="lowerLetter"/>
      <w:lvlText w:val="%5."/>
      <w:lvlJc w:val="left"/>
      <w:pPr>
        <w:ind w:left="3600" w:hanging="360"/>
      </w:pPr>
    </w:lvl>
    <w:lvl w:ilvl="5" w:tplc="0A5CEDB2">
      <w:start w:val="1"/>
      <w:numFmt w:val="lowerRoman"/>
      <w:lvlText w:val="%6."/>
      <w:lvlJc w:val="right"/>
      <w:pPr>
        <w:ind w:left="4320" w:hanging="180"/>
      </w:pPr>
    </w:lvl>
    <w:lvl w:ilvl="6" w:tplc="57BAF116">
      <w:start w:val="1"/>
      <w:numFmt w:val="decimal"/>
      <w:lvlText w:val="%7."/>
      <w:lvlJc w:val="left"/>
      <w:pPr>
        <w:ind w:left="5040" w:hanging="360"/>
      </w:pPr>
    </w:lvl>
    <w:lvl w:ilvl="7" w:tplc="9CDAE11A">
      <w:start w:val="1"/>
      <w:numFmt w:val="lowerLetter"/>
      <w:lvlText w:val="%8."/>
      <w:lvlJc w:val="left"/>
      <w:pPr>
        <w:ind w:left="5760" w:hanging="360"/>
      </w:pPr>
    </w:lvl>
    <w:lvl w:ilvl="8" w:tplc="5884416A">
      <w:start w:val="1"/>
      <w:numFmt w:val="lowerRoman"/>
      <w:lvlText w:val="%9."/>
      <w:lvlJc w:val="right"/>
      <w:pPr>
        <w:ind w:left="6480" w:hanging="180"/>
      </w:pPr>
    </w:lvl>
  </w:abstractNum>
  <w:num w:numId="1">
    <w:abstractNumId w:val="0"/>
  </w:num>
  <w:num w:numId="2">
    <w:abstractNumId w:val="5"/>
  </w:num>
  <w:num w:numId="3">
    <w:abstractNumId w:val="4"/>
  </w:num>
  <w:num w:numId="4">
    <w:abstractNumId w:val="7"/>
  </w:num>
  <w:num w:numId="5">
    <w:abstractNumId w:val="6"/>
  </w:num>
  <w:num w:numId="6">
    <w:abstractNumId w:val="2"/>
  </w:num>
  <w:num w:numId="7">
    <w:abstractNumId w:val="3"/>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F8A"/>
    <w:rsid w:val="00020D94"/>
    <w:rsid w:val="001928CA"/>
    <w:rsid w:val="005411F5"/>
    <w:rsid w:val="0060124F"/>
    <w:rsid w:val="00602F8B"/>
    <w:rsid w:val="00682C66"/>
    <w:rsid w:val="00687CE3"/>
    <w:rsid w:val="007D4495"/>
    <w:rsid w:val="00992FFB"/>
    <w:rsid w:val="00A304A8"/>
    <w:rsid w:val="00C03F8A"/>
    <w:rsid w:val="00D80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81C76"/>
  <w15:docId w15:val="{D0C5E578-49ED-4916-B02C-1E1EBF2B7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A304A8"/>
    <w:rPr>
      <w:rFonts w:ascii="Arial" w:hAnsi="Arial"/>
      <w:lang w:eastAsia="en-US"/>
    </w:rPr>
  </w:style>
  <w:style w:type="paragraph" w:styleId="berschrift1">
    <w:name w:val="heading 1"/>
    <w:basedOn w:val="Standard"/>
    <w:next w:val="Standard"/>
    <w:link w:val="berschrift1Zchn"/>
    <w:uiPriority w:val="9"/>
    <w:qFormat/>
    <w:pPr>
      <w:keepNext/>
      <w:keepLines/>
      <w:spacing w:after="120"/>
      <w:outlineLvl w:val="0"/>
    </w:pPr>
    <w:rPr>
      <w:rFonts w:eastAsia="Times New Roman"/>
      <w:b/>
      <w:bCs/>
      <w:caps/>
      <w:sz w:val="28"/>
      <w:szCs w:val="28"/>
    </w:rPr>
  </w:style>
  <w:style w:type="paragraph" w:styleId="berschrift2">
    <w:name w:val="heading 2"/>
    <w:basedOn w:val="Standard"/>
    <w:next w:val="Standard"/>
    <w:link w:val="berschrift2Zchn"/>
    <w:uiPriority w:val="9"/>
    <w:unhideWhenUsed/>
    <w:qFormat/>
    <w:pPr>
      <w:keepNext/>
      <w:keepLines/>
      <w:outlineLvl w:val="1"/>
    </w:pPr>
    <w:rPr>
      <w:rFonts w:eastAsia="Times New Roman"/>
      <w:b/>
      <w:bCs/>
      <w:sz w:val="26"/>
      <w:szCs w:val="26"/>
    </w:rPr>
  </w:style>
  <w:style w:type="paragraph" w:styleId="berschrift3">
    <w:name w:val="heading 3"/>
    <w:basedOn w:val="Standard"/>
    <w:next w:val="Standard"/>
    <w:link w:val="berschrift3Zchn"/>
    <w:uiPriority w:val="9"/>
    <w:unhideWhenUsed/>
    <w:qFormat/>
    <w:pPr>
      <w:keepNext/>
      <w:keepLines/>
      <w:outlineLvl w:val="2"/>
    </w:pPr>
    <w:rPr>
      <w:rFonts w:eastAsia="Times New Roman"/>
      <w:b/>
      <w:bCs/>
      <w:i/>
    </w:rPr>
  </w:style>
  <w:style w:type="paragraph" w:styleId="berschrift4">
    <w:name w:val="heading 4"/>
    <w:basedOn w:val="Standard"/>
    <w:next w:val="Standard"/>
    <w:link w:val="berschrift4Zchn"/>
    <w:uiPriority w:val="9"/>
    <w:unhideWhenUsed/>
    <w:qFormat/>
    <w:pPr>
      <w:keepNext/>
      <w:keepLines/>
      <w:outlineLvl w:val="3"/>
    </w:pPr>
    <w:rPr>
      <w:rFonts w:ascii="Times New Roman" w:eastAsia="Times New Roman" w:hAnsi="Times New Roman"/>
      <w:bCs/>
      <w:i/>
      <w:iCs/>
    </w:rPr>
  </w:style>
  <w:style w:type="paragraph" w:styleId="berschrift5">
    <w:name w:val="heading 5"/>
    <w:basedOn w:val="Standard"/>
    <w:next w:val="Standard"/>
    <w:link w:val="berschrift5Zchn"/>
    <w:uiPriority w:val="9"/>
    <w:unhideWhenUsed/>
    <w:qFormat/>
    <w:pPr>
      <w:keepNext/>
      <w:keepLines/>
      <w:spacing w:before="320" w:after="200"/>
      <w:outlineLvl w:val="4"/>
    </w:pPr>
    <w:rPr>
      <w:rFonts w:eastAsia="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eastAsia="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eastAsia="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eastAsia="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eastAsia="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uiPriority w:val="99"/>
    <w:unhideWhenUsed/>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paragraph" w:styleId="Beschriftung">
    <w:name w:val="caption"/>
    <w:basedOn w:val="Standard"/>
    <w:next w:val="Standard"/>
    <w:uiPriority w:val="35"/>
    <w:semiHidden/>
    <w:unhideWhenUsed/>
    <w:qFormat/>
    <w:pPr>
      <w:spacing w:line="276" w:lineRule="auto"/>
    </w:pPr>
    <w:rPr>
      <w:b/>
      <w:bCs/>
      <w:color w:val="F0AB00"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FFDF91" w:themeColor="accent1" w:themeTint="67"/>
        <w:left w:val="single" w:sz="4" w:space="0" w:color="FFDF91" w:themeColor="accent1" w:themeTint="67"/>
        <w:bottom w:val="single" w:sz="4" w:space="0" w:color="FFDF91" w:themeColor="accent1" w:themeTint="67"/>
        <w:right w:val="single" w:sz="4" w:space="0" w:color="FFDF91" w:themeColor="accent1" w:themeTint="67"/>
        <w:insideH w:val="single" w:sz="4" w:space="0" w:color="FFDF91" w:themeColor="accent1" w:themeTint="67"/>
        <w:insideV w:val="single" w:sz="4" w:space="0" w:color="FFDF91" w:themeColor="accent1" w:themeTint="67"/>
      </w:tblBorders>
    </w:tblPr>
    <w:tblStylePr w:type="firstRow">
      <w:rPr>
        <w:b/>
        <w:color w:val="404040"/>
      </w:rPr>
      <w:tblPr/>
      <w:tcPr>
        <w:tcBorders>
          <w:bottom w:val="single" w:sz="12" w:space="0" w:color="FFD161"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DF91" w:themeColor="accent1" w:themeTint="67"/>
          <w:left w:val="single" w:sz="4" w:space="0" w:color="FFDF91" w:themeColor="accent1" w:themeTint="67"/>
          <w:bottom w:val="single" w:sz="4" w:space="0" w:color="FFDF91" w:themeColor="accent1" w:themeTint="67"/>
          <w:right w:val="single" w:sz="4" w:space="0" w:color="FFDF91"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C1C1C1" w:themeColor="accent2" w:themeTint="67"/>
        <w:left w:val="single" w:sz="4" w:space="0" w:color="C1C1C1" w:themeColor="accent2" w:themeTint="67"/>
        <w:bottom w:val="single" w:sz="4" w:space="0" w:color="C1C1C1" w:themeColor="accent2" w:themeTint="67"/>
        <w:right w:val="single" w:sz="4" w:space="0" w:color="C1C1C1" w:themeColor="accent2" w:themeTint="67"/>
        <w:insideH w:val="single" w:sz="4" w:space="0" w:color="C1C1C1" w:themeColor="accent2" w:themeTint="67"/>
        <w:insideV w:val="single" w:sz="4" w:space="0" w:color="C1C1C1" w:themeColor="accent2" w:themeTint="67"/>
      </w:tblBorders>
    </w:tblPr>
    <w:tblStylePr w:type="firstRow">
      <w:rPr>
        <w:b/>
        <w:color w:val="404040"/>
      </w:rPr>
      <w:tblPr/>
      <w:tcPr>
        <w:tcBorders>
          <w:bottom w:val="single" w:sz="12" w:space="0" w:color="A5A5A5"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1C1C1" w:themeColor="accent2" w:themeTint="67"/>
          <w:left w:val="single" w:sz="4" w:space="0" w:color="C1C1C1" w:themeColor="accent2" w:themeTint="67"/>
          <w:bottom w:val="single" w:sz="4" w:space="0" w:color="C1C1C1" w:themeColor="accent2" w:themeTint="67"/>
          <w:right w:val="single" w:sz="4" w:space="0" w:color="C1C1C1"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ABC4D1" w:themeColor="accent3" w:themeTint="67"/>
        <w:left w:val="single" w:sz="4" w:space="0" w:color="ABC4D1" w:themeColor="accent3" w:themeTint="67"/>
        <w:bottom w:val="single" w:sz="4" w:space="0" w:color="ABC4D1" w:themeColor="accent3" w:themeTint="67"/>
        <w:right w:val="single" w:sz="4" w:space="0" w:color="ABC4D1" w:themeColor="accent3" w:themeTint="67"/>
        <w:insideH w:val="single" w:sz="4" w:space="0" w:color="ABC4D1" w:themeColor="accent3" w:themeTint="67"/>
        <w:insideV w:val="single" w:sz="4" w:space="0" w:color="ABC4D1" w:themeColor="accent3" w:themeTint="67"/>
      </w:tblBorders>
    </w:tblPr>
    <w:tblStylePr w:type="firstRow">
      <w:rPr>
        <w:b/>
        <w:color w:val="404040"/>
      </w:rPr>
      <w:tblPr/>
      <w:tcPr>
        <w:tcBorders>
          <w:bottom w:val="single" w:sz="12" w:space="0" w:color="87AAB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ABC4D1" w:themeColor="accent3" w:themeTint="67"/>
          <w:left w:val="single" w:sz="4" w:space="0" w:color="ABC4D1" w:themeColor="accent3" w:themeTint="67"/>
          <w:bottom w:val="single" w:sz="4" w:space="0" w:color="ABC4D1" w:themeColor="accent3" w:themeTint="67"/>
          <w:right w:val="single" w:sz="4" w:space="0" w:color="ABC4D1"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BAD69C" w:themeColor="accent4" w:themeTint="67"/>
        <w:left w:val="single" w:sz="4" w:space="0" w:color="BAD69C" w:themeColor="accent4" w:themeTint="67"/>
        <w:bottom w:val="single" w:sz="4" w:space="0" w:color="BAD69C" w:themeColor="accent4" w:themeTint="67"/>
        <w:right w:val="single" w:sz="4" w:space="0" w:color="BAD69C" w:themeColor="accent4" w:themeTint="67"/>
        <w:insideH w:val="single" w:sz="4" w:space="0" w:color="BAD69C" w:themeColor="accent4" w:themeTint="67"/>
        <w:insideV w:val="single" w:sz="4" w:space="0" w:color="BAD69C" w:themeColor="accent4" w:themeTint="67"/>
      </w:tblBorders>
    </w:tblPr>
    <w:tblStylePr w:type="firstRow">
      <w:rPr>
        <w:b/>
        <w:color w:val="404040"/>
      </w:rPr>
      <w:tblPr/>
      <w:tcPr>
        <w:tcBorders>
          <w:bottom w:val="single" w:sz="12" w:space="0" w:color="9CC46F"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AD69C" w:themeColor="accent4" w:themeTint="67"/>
          <w:left w:val="single" w:sz="4" w:space="0" w:color="BAD69C" w:themeColor="accent4" w:themeTint="67"/>
          <w:bottom w:val="single" w:sz="4" w:space="0" w:color="BAD69C" w:themeColor="accent4" w:themeTint="67"/>
          <w:right w:val="single" w:sz="4" w:space="0" w:color="BAD69C"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D3B0A3" w:themeColor="accent5" w:themeTint="67"/>
        <w:left w:val="single" w:sz="4" w:space="0" w:color="D3B0A3" w:themeColor="accent5" w:themeTint="67"/>
        <w:bottom w:val="single" w:sz="4" w:space="0" w:color="D3B0A3" w:themeColor="accent5" w:themeTint="67"/>
        <w:right w:val="single" w:sz="4" w:space="0" w:color="D3B0A3" w:themeColor="accent5" w:themeTint="67"/>
        <w:insideH w:val="single" w:sz="4" w:space="0" w:color="D3B0A3" w:themeColor="accent5" w:themeTint="67"/>
        <w:insideV w:val="single" w:sz="4" w:space="0" w:color="D3B0A3" w:themeColor="accent5" w:themeTint="67"/>
      </w:tblBorders>
    </w:tblPr>
    <w:tblStylePr w:type="firstRow">
      <w:rPr>
        <w:b/>
        <w:color w:val="404040"/>
      </w:rPr>
      <w:tblPr/>
      <w:tcPr>
        <w:tcBorders>
          <w:bottom w:val="single" w:sz="12" w:space="0" w:color="BF8D7A"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3B0A3" w:themeColor="accent5" w:themeTint="67"/>
          <w:left w:val="single" w:sz="4" w:space="0" w:color="D3B0A3" w:themeColor="accent5" w:themeTint="67"/>
          <w:bottom w:val="single" w:sz="4" w:space="0" w:color="D3B0A3" w:themeColor="accent5" w:themeTint="67"/>
          <w:right w:val="single" w:sz="4" w:space="0" w:color="D3B0A3"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7ACBD" w:themeColor="accent6" w:themeTint="67"/>
        <w:left w:val="single" w:sz="4" w:space="0" w:color="C7ACBD" w:themeColor="accent6" w:themeTint="67"/>
        <w:bottom w:val="single" w:sz="4" w:space="0" w:color="C7ACBD" w:themeColor="accent6" w:themeTint="67"/>
        <w:right w:val="single" w:sz="4" w:space="0" w:color="C7ACBD" w:themeColor="accent6" w:themeTint="67"/>
        <w:insideH w:val="single" w:sz="4" w:space="0" w:color="C7ACBD" w:themeColor="accent6" w:themeTint="67"/>
        <w:insideV w:val="single" w:sz="4" w:space="0" w:color="C7ACBD" w:themeColor="accent6" w:themeTint="67"/>
      </w:tblBorders>
    </w:tblPr>
    <w:tblStylePr w:type="firstRow">
      <w:rPr>
        <w:b/>
        <w:color w:val="404040"/>
      </w:rPr>
      <w:tblPr/>
      <w:tcPr>
        <w:tcBorders>
          <w:bottom w:val="single" w:sz="12" w:space="0" w:color="AE87A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7ACBD" w:themeColor="accent6" w:themeTint="67"/>
          <w:left w:val="single" w:sz="4" w:space="0" w:color="C7ACBD" w:themeColor="accent6" w:themeTint="67"/>
          <w:bottom w:val="single" w:sz="4" w:space="0" w:color="C7ACBD" w:themeColor="accent6" w:themeTint="67"/>
          <w:right w:val="single" w:sz="4" w:space="0" w:color="C7ACBD"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FFB707" w:themeColor="accent1" w:themeTint="EA"/>
        <w:insideH w:val="single" w:sz="4" w:space="0" w:color="FFB707" w:themeColor="accent1" w:themeTint="EA"/>
        <w:insideV w:val="single" w:sz="4" w:space="0" w:color="FFB707" w:themeColor="accent1" w:themeTint="EA"/>
      </w:tblBorders>
    </w:tblPr>
    <w:tblStylePr w:type="firstRow">
      <w:rPr>
        <w:b/>
        <w:color w:val="404040"/>
      </w:rPr>
      <w:tblPr/>
      <w:tcPr>
        <w:tcBorders>
          <w:top w:val="none" w:sz="4" w:space="0" w:color="000000"/>
          <w:left w:val="none" w:sz="4" w:space="0" w:color="000000"/>
          <w:bottom w:val="single" w:sz="12" w:space="0" w:color="FFB707" w:themeColor="accent1" w:themeTint="EA"/>
          <w:right w:val="none" w:sz="4" w:space="0" w:color="000000"/>
        </w:tcBorders>
        <w:shd w:val="clear" w:color="FFFFFF" w:fill="FFFFFF"/>
      </w:tcPr>
    </w:tblStylePr>
    <w:tblStylePr w:type="lastRow">
      <w:rPr>
        <w:b/>
        <w:color w:val="404040"/>
      </w:rPr>
      <w:tblPr/>
      <w:tcPr>
        <w:tcBorders>
          <w:top w:val="single" w:sz="4" w:space="0" w:color="FFB707"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EC7" w:themeFill="accent1" w:themeFillTint="34"/>
      </w:tcPr>
    </w:tblStylePr>
    <w:tblStylePr w:type="band1Horz">
      <w:rPr>
        <w:rFonts w:ascii="Arial" w:hAnsi="Arial"/>
        <w:color w:val="404040"/>
        <w:sz w:val="22"/>
      </w:rPr>
      <w:tblPr/>
      <w:tcPr>
        <w:shd w:val="clear" w:color="FFFFFF" w:fill="FFEEC7"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A4A4A4" w:themeColor="accent2" w:themeTint="97"/>
        <w:insideH w:val="single" w:sz="4" w:space="0" w:color="A4A4A4" w:themeColor="accent2" w:themeTint="97"/>
        <w:insideV w:val="single" w:sz="4" w:space="0" w:color="A4A4A4" w:themeColor="accent2" w:themeTint="97"/>
      </w:tblBorders>
    </w:tblPr>
    <w:tblStylePr w:type="firstRow">
      <w:rPr>
        <w:b/>
        <w:color w:val="404040"/>
      </w:rPr>
      <w:tblPr/>
      <w:tcPr>
        <w:tcBorders>
          <w:top w:val="none" w:sz="4" w:space="0" w:color="000000"/>
          <w:left w:val="none" w:sz="4" w:space="0" w:color="000000"/>
          <w:bottom w:val="single" w:sz="12" w:space="0" w:color="A4A4A4" w:themeColor="accent2" w:themeTint="97"/>
          <w:right w:val="none" w:sz="4" w:space="0" w:color="000000"/>
        </w:tcBorders>
        <w:shd w:val="clear" w:color="FFFFFF" w:fill="FFFFFF"/>
      </w:tcPr>
    </w:tblStylePr>
    <w:tblStylePr w:type="lastRow">
      <w:rPr>
        <w:b/>
        <w:color w:val="404040"/>
      </w:rPr>
      <w:tblPr/>
      <w:tcPr>
        <w:tcBorders>
          <w:top w:val="single" w:sz="4" w:space="0" w:color="A4A4A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1E1" w:themeFill="accent2" w:themeFillTint="32"/>
      </w:tcPr>
    </w:tblStylePr>
    <w:tblStylePr w:type="band1Horz">
      <w:rPr>
        <w:rFonts w:ascii="Arial" w:hAnsi="Arial"/>
        <w:color w:val="404040"/>
        <w:sz w:val="22"/>
      </w:rPr>
      <w:tblPr/>
      <w:tcPr>
        <w:shd w:val="clear" w:color="FFFFFF" w:fill="E1E1E1"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44697D" w:themeColor="accent3" w:themeTint="FE"/>
        <w:insideH w:val="single" w:sz="4" w:space="0" w:color="44697D" w:themeColor="accent3" w:themeTint="FE"/>
        <w:insideV w:val="single" w:sz="4" w:space="0" w:color="44697D" w:themeColor="accent3" w:themeTint="FE"/>
      </w:tblBorders>
    </w:tblPr>
    <w:tblStylePr w:type="firstRow">
      <w:rPr>
        <w:b/>
        <w:color w:val="404040"/>
      </w:rPr>
      <w:tblPr/>
      <w:tcPr>
        <w:tcBorders>
          <w:top w:val="none" w:sz="4" w:space="0" w:color="000000"/>
          <w:left w:val="none" w:sz="4" w:space="0" w:color="000000"/>
          <w:bottom w:val="single" w:sz="12" w:space="0" w:color="44697D" w:themeColor="accent3" w:themeTint="FE"/>
          <w:right w:val="none" w:sz="4" w:space="0" w:color="000000"/>
        </w:tcBorders>
        <w:shd w:val="clear" w:color="FFFFFF" w:fill="FFFFFF"/>
      </w:tcPr>
    </w:tblStylePr>
    <w:tblStylePr w:type="lastRow">
      <w:rPr>
        <w:b/>
        <w:color w:val="404040"/>
      </w:rPr>
      <w:tblPr/>
      <w:tcPr>
        <w:tcBorders>
          <w:top w:val="single" w:sz="4" w:space="0" w:color="44697D"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1E8" w:themeFill="accent3" w:themeFillTint="34"/>
      </w:tcPr>
    </w:tblStylePr>
    <w:tblStylePr w:type="band1Horz">
      <w:rPr>
        <w:rFonts w:ascii="Arial" w:hAnsi="Arial"/>
        <w:color w:val="404040"/>
        <w:sz w:val="22"/>
      </w:rPr>
      <w:tblPr/>
      <w:tcPr>
        <w:shd w:val="clear" w:color="FFFFFF" w:fill="D5E1E8"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99C36B" w:themeColor="accent4" w:themeTint="9A"/>
        <w:insideH w:val="single" w:sz="4" w:space="0" w:color="99C36B" w:themeColor="accent4" w:themeTint="9A"/>
        <w:insideV w:val="single" w:sz="4" w:space="0" w:color="99C36B" w:themeColor="accent4" w:themeTint="9A"/>
      </w:tblBorders>
    </w:tblPr>
    <w:tblStylePr w:type="firstRow">
      <w:rPr>
        <w:b/>
        <w:color w:val="404040"/>
      </w:rPr>
      <w:tblPr/>
      <w:tcPr>
        <w:tcBorders>
          <w:top w:val="none" w:sz="4" w:space="0" w:color="000000"/>
          <w:left w:val="none" w:sz="4" w:space="0" w:color="000000"/>
          <w:bottom w:val="single" w:sz="12" w:space="0" w:color="99C36B" w:themeColor="accent4" w:themeTint="9A"/>
          <w:right w:val="none" w:sz="4" w:space="0" w:color="000000"/>
        </w:tcBorders>
        <w:shd w:val="clear" w:color="FFFFFF" w:fill="FFFFFF"/>
      </w:tcPr>
    </w:tblStylePr>
    <w:tblStylePr w:type="lastRow">
      <w:rPr>
        <w:b/>
        <w:color w:val="404040"/>
      </w:rPr>
      <w:tblPr/>
      <w:tcPr>
        <w:tcBorders>
          <w:top w:val="single" w:sz="4" w:space="0" w:color="99C36B"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ACD" w:themeFill="accent4" w:themeFillTint="34"/>
      </w:tcPr>
    </w:tblStylePr>
    <w:tblStylePr w:type="band1Horz">
      <w:rPr>
        <w:rFonts w:ascii="Arial" w:hAnsi="Arial"/>
        <w:color w:val="404040"/>
        <w:sz w:val="22"/>
      </w:rPr>
      <w:tblPr/>
      <w:tcPr>
        <w:shd w:val="clear" w:color="FFFFFF" w:fill="DCEACD"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774A39" w:themeColor="accent5"/>
        <w:insideH w:val="single" w:sz="4" w:space="0" w:color="774A39" w:themeColor="accent5"/>
        <w:insideV w:val="single" w:sz="4" w:space="0" w:color="774A39" w:themeColor="accent5"/>
      </w:tblBorders>
    </w:tblPr>
    <w:tblStylePr w:type="firstRow">
      <w:rPr>
        <w:b/>
        <w:color w:val="404040"/>
      </w:rPr>
      <w:tblPr/>
      <w:tcPr>
        <w:tcBorders>
          <w:top w:val="none" w:sz="4" w:space="0" w:color="000000"/>
          <w:left w:val="none" w:sz="4" w:space="0" w:color="000000"/>
          <w:bottom w:val="single" w:sz="12" w:space="0" w:color="774A39" w:themeColor="accent5"/>
          <w:right w:val="none" w:sz="4" w:space="0" w:color="000000"/>
        </w:tcBorders>
        <w:shd w:val="clear" w:color="FFFFFF" w:fill="FFFFFF"/>
      </w:tcPr>
    </w:tblStylePr>
    <w:tblStylePr w:type="lastRow">
      <w:rPr>
        <w:b/>
        <w:color w:val="404040"/>
      </w:rPr>
      <w:tblPr/>
      <w:tcPr>
        <w:tcBorders>
          <w:top w:val="single" w:sz="4" w:space="0" w:color="774A39"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9D7D0" w:themeFill="accent5" w:themeFillTint="34"/>
      </w:tcPr>
    </w:tblStylePr>
    <w:tblStylePr w:type="band1Horz">
      <w:rPr>
        <w:rFonts w:ascii="Arial" w:hAnsi="Arial"/>
        <w:color w:val="404040"/>
        <w:sz w:val="22"/>
      </w:rPr>
      <w:tblPr/>
      <w:tcPr>
        <w:shd w:val="clear" w:color="FFFFFF" w:fill="E9D7D0"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644459" w:themeColor="accent6"/>
        <w:insideH w:val="single" w:sz="4" w:space="0" w:color="644459" w:themeColor="accent6"/>
        <w:insideV w:val="single" w:sz="4" w:space="0" w:color="644459" w:themeColor="accent6"/>
      </w:tblBorders>
    </w:tblPr>
    <w:tblStylePr w:type="firstRow">
      <w:rPr>
        <w:b/>
        <w:color w:val="404040"/>
      </w:rPr>
      <w:tblPr/>
      <w:tcPr>
        <w:tcBorders>
          <w:top w:val="none" w:sz="4" w:space="0" w:color="000000"/>
          <w:left w:val="none" w:sz="4" w:space="0" w:color="000000"/>
          <w:bottom w:val="single" w:sz="12" w:space="0" w:color="644459" w:themeColor="accent6"/>
          <w:right w:val="none" w:sz="4" w:space="0" w:color="000000"/>
        </w:tcBorders>
        <w:shd w:val="clear" w:color="FFFFFF" w:fill="FFFFFF"/>
      </w:tcPr>
    </w:tblStylePr>
    <w:tblStylePr w:type="lastRow">
      <w:rPr>
        <w:b/>
        <w:color w:val="404040"/>
      </w:rPr>
      <w:tblPr/>
      <w:tcPr>
        <w:tcBorders>
          <w:top w:val="single" w:sz="4" w:space="0" w:color="644459"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2D5DE" w:themeFill="accent6" w:themeFillTint="34"/>
      </w:tcPr>
    </w:tblStylePr>
    <w:tblStylePr w:type="band1Horz">
      <w:rPr>
        <w:rFonts w:ascii="Arial" w:hAnsi="Arial"/>
        <w:color w:val="404040"/>
        <w:sz w:val="22"/>
      </w:rPr>
      <w:tblPr/>
      <w:tcPr>
        <w:shd w:val="clear" w:color="FFFFFF" w:fill="E2D5DE"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FFB707" w:themeColor="accent1" w:themeTint="EA"/>
        <w:insideH w:val="single" w:sz="4" w:space="0" w:color="FFB707" w:themeColor="accent1" w:themeTint="EA"/>
        <w:insideV w:val="single" w:sz="4" w:space="0" w:color="FFB707"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EEC7" w:themeFill="accent1" w:themeFillTint="34"/>
      </w:tcPr>
    </w:tblStylePr>
    <w:tblStylePr w:type="band1Horz">
      <w:rPr>
        <w:rFonts w:ascii="Arial" w:hAnsi="Arial"/>
        <w:color w:val="404040"/>
        <w:sz w:val="22"/>
      </w:rPr>
      <w:tblPr/>
      <w:tcPr>
        <w:shd w:val="clear" w:color="FFFFFF" w:fill="FFEEC7"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A4A4A4" w:themeColor="accent2" w:themeTint="97"/>
        <w:insideH w:val="single" w:sz="4" w:space="0" w:color="A4A4A4" w:themeColor="accent2" w:themeTint="97"/>
        <w:insideV w:val="single" w:sz="4" w:space="0" w:color="A4A4A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1E1" w:themeFill="accent2" w:themeFillTint="32"/>
      </w:tcPr>
    </w:tblStylePr>
    <w:tblStylePr w:type="band1Horz">
      <w:rPr>
        <w:rFonts w:ascii="Arial" w:hAnsi="Arial"/>
        <w:color w:val="404040"/>
        <w:sz w:val="22"/>
      </w:rPr>
      <w:tblPr/>
      <w:tcPr>
        <w:shd w:val="clear" w:color="FFFFFF" w:fill="E1E1E1"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44697D" w:themeColor="accent3" w:themeTint="FE"/>
        <w:insideH w:val="single" w:sz="4" w:space="0" w:color="44697D" w:themeColor="accent3" w:themeTint="FE"/>
        <w:insideV w:val="single" w:sz="4" w:space="0" w:color="44697D"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5E1E8" w:themeFill="accent3" w:themeFillTint="34"/>
      </w:tcPr>
    </w:tblStylePr>
    <w:tblStylePr w:type="band1Horz">
      <w:rPr>
        <w:rFonts w:ascii="Arial" w:hAnsi="Arial"/>
        <w:color w:val="404040"/>
        <w:sz w:val="22"/>
      </w:rPr>
      <w:tblPr/>
      <w:tcPr>
        <w:shd w:val="clear" w:color="FFFFFF" w:fill="D5E1E8"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99C36B" w:themeColor="accent4" w:themeTint="9A"/>
        <w:insideH w:val="single" w:sz="4" w:space="0" w:color="99C36B" w:themeColor="accent4" w:themeTint="9A"/>
        <w:insideV w:val="single" w:sz="4" w:space="0" w:color="99C36B"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CEACD" w:themeFill="accent4" w:themeFillTint="34"/>
      </w:tcPr>
    </w:tblStylePr>
    <w:tblStylePr w:type="band1Horz">
      <w:rPr>
        <w:rFonts w:ascii="Arial" w:hAnsi="Arial"/>
        <w:color w:val="404040"/>
        <w:sz w:val="22"/>
      </w:rPr>
      <w:tblPr/>
      <w:tcPr>
        <w:shd w:val="clear" w:color="FFFFFF" w:fill="DCEACD"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774A39" w:themeColor="accent5"/>
        <w:insideH w:val="single" w:sz="4" w:space="0" w:color="774A39" w:themeColor="accent5"/>
        <w:insideV w:val="single" w:sz="4" w:space="0" w:color="774A39"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9D7D0" w:themeFill="accent5" w:themeFillTint="34"/>
      </w:tcPr>
    </w:tblStylePr>
    <w:tblStylePr w:type="band1Horz">
      <w:rPr>
        <w:rFonts w:ascii="Arial" w:hAnsi="Arial"/>
        <w:color w:val="404040"/>
        <w:sz w:val="22"/>
      </w:rPr>
      <w:tblPr/>
      <w:tcPr>
        <w:shd w:val="clear" w:color="FFFFFF" w:fill="E9D7D0"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644459" w:themeColor="accent6"/>
        <w:insideH w:val="single" w:sz="4" w:space="0" w:color="644459" w:themeColor="accent6"/>
        <w:insideV w:val="single" w:sz="4" w:space="0" w:color="644459"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2D5DE" w:themeFill="accent6" w:themeFillTint="34"/>
      </w:tcPr>
    </w:tblStylePr>
    <w:tblStylePr w:type="band1Horz">
      <w:rPr>
        <w:rFonts w:ascii="Arial" w:hAnsi="Arial"/>
        <w:color w:val="404040"/>
        <w:sz w:val="22"/>
      </w:rPr>
      <w:tblPr/>
      <w:tcPr>
        <w:shd w:val="clear" w:color="FFFFFF" w:fill="E2D5DE"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FFD266" w:themeColor="accent1" w:themeTint="90"/>
        <w:left w:val="single" w:sz="4" w:space="0" w:color="FFD266" w:themeColor="accent1" w:themeTint="90"/>
        <w:bottom w:val="single" w:sz="4" w:space="0" w:color="FFD266" w:themeColor="accent1" w:themeTint="90"/>
        <w:right w:val="single" w:sz="4" w:space="0" w:color="FFD266" w:themeColor="accent1" w:themeTint="90"/>
        <w:insideH w:val="single" w:sz="4" w:space="0" w:color="FFD266" w:themeColor="accent1" w:themeTint="90"/>
        <w:insideV w:val="single" w:sz="4" w:space="0" w:color="FFD266" w:themeColor="accent1" w:themeTint="90"/>
      </w:tblBorders>
    </w:tblPr>
    <w:tblStylePr w:type="firstRow">
      <w:rPr>
        <w:rFonts w:ascii="Arial" w:hAnsi="Arial"/>
        <w:b/>
        <w:color w:val="FFFFFF"/>
        <w:sz w:val="22"/>
      </w:rPr>
      <w:tblPr/>
      <w:tcPr>
        <w:tcBorders>
          <w:top w:val="single" w:sz="4" w:space="0" w:color="FFB707" w:themeColor="accent1" w:themeTint="EA"/>
          <w:left w:val="single" w:sz="4" w:space="0" w:color="FFB707" w:themeColor="accent1" w:themeTint="EA"/>
          <w:bottom w:val="single" w:sz="4" w:space="0" w:color="FFB707" w:themeColor="accent1" w:themeTint="EA"/>
          <w:right w:val="single" w:sz="4" w:space="0" w:color="FFB707" w:themeColor="accent1" w:themeTint="EA"/>
        </w:tcBorders>
        <w:shd w:val="clear" w:color="FFFFFF" w:fill="FFB707" w:themeFill="accent1" w:themeFillTint="EA"/>
      </w:tcPr>
    </w:tblStylePr>
    <w:tblStylePr w:type="lastRow">
      <w:rPr>
        <w:b/>
        <w:color w:val="404040"/>
      </w:rPr>
      <w:tblPr/>
      <w:tcPr>
        <w:tcBorders>
          <w:top w:val="single" w:sz="4" w:space="0" w:color="FFB707"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CA" w:themeFill="accent1" w:themeFillTint="32"/>
      </w:tcPr>
    </w:tblStylePr>
    <w:tblStylePr w:type="band1Horz">
      <w:rPr>
        <w:rFonts w:ascii="Arial" w:hAnsi="Arial"/>
        <w:color w:val="404040"/>
        <w:sz w:val="22"/>
      </w:rPr>
      <w:tblPr/>
      <w:tcPr>
        <w:shd w:val="clear" w:color="FFFFFF" w:fill="FFEFCA"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A8A8A8" w:themeColor="accent2" w:themeTint="90"/>
        <w:left w:val="single" w:sz="4" w:space="0" w:color="A8A8A8" w:themeColor="accent2" w:themeTint="90"/>
        <w:bottom w:val="single" w:sz="4" w:space="0" w:color="A8A8A8" w:themeColor="accent2" w:themeTint="90"/>
        <w:right w:val="single" w:sz="4" w:space="0" w:color="A8A8A8" w:themeColor="accent2" w:themeTint="90"/>
        <w:insideH w:val="single" w:sz="4" w:space="0" w:color="A8A8A8" w:themeColor="accent2" w:themeTint="90"/>
        <w:insideV w:val="single" w:sz="4" w:space="0" w:color="A8A8A8" w:themeColor="accent2" w:themeTint="90"/>
      </w:tblBorders>
    </w:tblPr>
    <w:tblStylePr w:type="firstRow">
      <w:rPr>
        <w:rFonts w:ascii="Arial" w:hAnsi="Arial"/>
        <w:b/>
        <w:color w:val="FFFFFF"/>
        <w:sz w:val="22"/>
      </w:rPr>
      <w:tblPr/>
      <w:tcPr>
        <w:tcBorders>
          <w:top w:val="single" w:sz="4" w:space="0" w:color="A4A4A4" w:themeColor="accent2" w:themeTint="97"/>
          <w:left w:val="single" w:sz="4" w:space="0" w:color="A4A4A4" w:themeColor="accent2" w:themeTint="97"/>
          <w:bottom w:val="single" w:sz="4" w:space="0" w:color="A4A4A4" w:themeColor="accent2" w:themeTint="97"/>
          <w:right w:val="single" w:sz="4" w:space="0" w:color="A4A4A4" w:themeColor="accent2" w:themeTint="97"/>
        </w:tcBorders>
        <w:shd w:val="clear" w:color="FFFFFF" w:fill="A4A4A4" w:themeFill="accent2" w:themeFillTint="97"/>
      </w:tcPr>
    </w:tblStylePr>
    <w:tblStylePr w:type="lastRow">
      <w:rPr>
        <w:b/>
        <w:color w:val="404040"/>
      </w:rPr>
      <w:tblPr/>
      <w:tcPr>
        <w:tcBorders>
          <w:top w:val="single" w:sz="4" w:space="0" w:color="A4A4A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1E1" w:themeFill="accent2" w:themeFillTint="32"/>
      </w:tcPr>
    </w:tblStylePr>
    <w:tblStylePr w:type="band1Horz">
      <w:rPr>
        <w:rFonts w:ascii="Arial" w:hAnsi="Arial"/>
        <w:color w:val="404040"/>
        <w:sz w:val="22"/>
      </w:rPr>
      <w:tblPr/>
      <w:tcPr>
        <w:shd w:val="clear" w:color="FFFFFF" w:fill="E1E1E1"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8AADBF" w:themeColor="accent3" w:themeTint="90"/>
        <w:left w:val="single" w:sz="4" w:space="0" w:color="8AADBF" w:themeColor="accent3" w:themeTint="90"/>
        <w:bottom w:val="single" w:sz="4" w:space="0" w:color="8AADBF" w:themeColor="accent3" w:themeTint="90"/>
        <w:right w:val="single" w:sz="4" w:space="0" w:color="8AADBF" w:themeColor="accent3" w:themeTint="90"/>
        <w:insideH w:val="single" w:sz="4" w:space="0" w:color="8AADBF" w:themeColor="accent3" w:themeTint="90"/>
        <w:insideV w:val="single" w:sz="4" w:space="0" w:color="8AADBF" w:themeColor="accent3" w:themeTint="90"/>
      </w:tblBorders>
    </w:tblPr>
    <w:tblStylePr w:type="firstRow">
      <w:rPr>
        <w:rFonts w:ascii="Arial" w:hAnsi="Arial"/>
        <w:b/>
        <w:color w:val="FFFFFF"/>
        <w:sz w:val="22"/>
      </w:rPr>
      <w:tblPr/>
      <w:tcPr>
        <w:tcBorders>
          <w:top w:val="single" w:sz="4" w:space="0" w:color="44697D" w:themeColor="accent3" w:themeTint="FE"/>
          <w:left w:val="single" w:sz="4" w:space="0" w:color="44697D" w:themeColor="accent3" w:themeTint="FE"/>
          <w:bottom w:val="single" w:sz="4" w:space="0" w:color="44697D" w:themeColor="accent3" w:themeTint="FE"/>
          <w:right w:val="single" w:sz="4" w:space="0" w:color="44697D" w:themeColor="accent3" w:themeTint="FE"/>
        </w:tcBorders>
        <w:shd w:val="clear" w:color="FFFFFF" w:fill="44697D" w:themeFill="accent3" w:themeFillTint="FE"/>
      </w:tcPr>
    </w:tblStylePr>
    <w:tblStylePr w:type="lastRow">
      <w:rPr>
        <w:b/>
        <w:color w:val="404040"/>
      </w:rPr>
      <w:tblPr/>
      <w:tcPr>
        <w:tcBorders>
          <w:top w:val="single" w:sz="4" w:space="0" w:color="44697D"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1E8" w:themeFill="accent3" w:themeFillTint="34"/>
      </w:tcPr>
    </w:tblStylePr>
    <w:tblStylePr w:type="band1Horz">
      <w:rPr>
        <w:rFonts w:ascii="Arial" w:hAnsi="Arial"/>
        <w:color w:val="404040"/>
        <w:sz w:val="22"/>
      </w:rPr>
      <w:tblPr/>
      <w:tcPr>
        <w:shd w:val="clear" w:color="FFFFFF" w:fill="D5E1E8"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9FC674" w:themeColor="accent4" w:themeTint="90"/>
        <w:left w:val="single" w:sz="4" w:space="0" w:color="9FC674" w:themeColor="accent4" w:themeTint="90"/>
        <w:bottom w:val="single" w:sz="4" w:space="0" w:color="9FC674" w:themeColor="accent4" w:themeTint="90"/>
        <w:right w:val="single" w:sz="4" w:space="0" w:color="9FC674" w:themeColor="accent4" w:themeTint="90"/>
        <w:insideH w:val="single" w:sz="4" w:space="0" w:color="9FC674" w:themeColor="accent4" w:themeTint="90"/>
        <w:insideV w:val="single" w:sz="4" w:space="0" w:color="9FC674" w:themeColor="accent4" w:themeTint="90"/>
      </w:tblBorders>
    </w:tblPr>
    <w:tblStylePr w:type="firstRow">
      <w:rPr>
        <w:rFonts w:ascii="Arial" w:hAnsi="Arial"/>
        <w:b/>
        <w:color w:val="FFFFFF"/>
        <w:sz w:val="22"/>
      </w:rPr>
      <w:tblPr/>
      <w:tcPr>
        <w:tcBorders>
          <w:top w:val="single" w:sz="4" w:space="0" w:color="99C36B" w:themeColor="accent4" w:themeTint="9A"/>
          <w:left w:val="single" w:sz="4" w:space="0" w:color="99C36B" w:themeColor="accent4" w:themeTint="9A"/>
          <w:bottom w:val="single" w:sz="4" w:space="0" w:color="99C36B" w:themeColor="accent4" w:themeTint="9A"/>
          <w:right w:val="single" w:sz="4" w:space="0" w:color="99C36B" w:themeColor="accent4" w:themeTint="9A"/>
        </w:tcBorders>
        <w:shd w:val="clear" w:color="FFFFFF" w:fill="99C36B" w:themeFill="accent4" w:themeFillTint="9A"/>
      </w:tcPr>
    </w:tblStylePr>
    <w:tblStylePr w:type="lastRow">
      <w:rPr>
        <w:b/>
        <w:color w:val="404040"/>
      </w:rPr>
      <w:tblPr/>
      <w:tcPr>
        <w:tcBorders>
          <w:top w:val="single" w:sz="4" w:space="0" w:color="99C36B"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ACD" w:themeFill="accent4" w:themeFillTint="34"/>
      </w:tcPr>
    </w:tblStylePr>
    <w:tblStylePr w:type="band1Horz">
      <w:rPr>
        <w:rFonts w:ascii="Arial" w:hAnsi="Arial"/>
        <w:color w:val="404040"/>
        <w:sz w:val="22"/>
      </w:rPr>
      <w:tblPr/>
      <w:tcPr>
        <w:shd w:val="clear" w:color="FFFFFF" w:fill="DCEACD"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C2917F" w:themeColor="accent5" w:themeTint="90"/>
        <w:left w:val="single" w:sz="4" w:space="0" w:color="C2917F" w:themeColor="accent5" w:themeTint="90"/>
        <w:bottom w:val="single" w:sz="4" w:space="0" w:color="C2917F" w:themeColor="accent5" w:themeTint="90"/>
        <w:right w:val="single" w:sz="4" w:space="0" w:color="C2917F" w:themeColor="accent5" w:themeTint="90"/>
        <w:insideH w:val="single" w:sz="4" w:space="0" w:color="C2917F" w:themeColor="accent5" w:themeTint="90"/>
        <w:insideV w:val="single" w:sz="4" w:space="0" w:color="C2917F" w:themeColor="accent5" w:themeTint="90"/>
      </w:tblBorders>
    </w:tblPr>
    <w:tblStylePr w:type="firstRow">
      <w:rPr>
        <w:rFonts w:ascii="Arial" w:hAnsi="Arial"/>
        <w:b/>
        <w:color w:val="FFFFFF"/>
        <w:sz w:val="22"/>
      </w:rPr>
      <w:tblPr/>
      <w:tcPr>
        <w:tcBorders>
          <w:top w:val="single" w:sz="4" w:space="0" w:color="774A39" w:themeColor="accent5"/>
          <w:left w:val="single" w:sz="4" w:space="0" w:color="774A39" w:themeColor="accent5"/>
          <w:bottom w:val="single" w:sz="4" w:space="0" w:color="774A39" w:themeColor="accent5"/>
          <w:right w:val="single" w:sz="4" w:space="0" w:color="774A39" w:themeColor="accent5"/>
        </w:tcBorders>
        <w:shd w:val="clear" w:color="FFFFFF" w:fill="774A39" w:themeFill="accent5"/>
      </w:tcPr>
    </w:tblStylePr>
    <w:tblStylePr w:type="lastRow">
      <w:rPr>
        <w:b/>
        <w:color w:val="404040"/>
      </w:rPr>
      <w:tblPr/>
      <w:tcPr>
        <w:tcBorders>
          <w:top w:val="single" w:sz="4" w:space="0" w:color="774A39"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9D7D0" w:themeFill="accent5" w:themeFillTint="34"/>
      </w:tcPr>
    </w:tblStylePr>
    <w:tblStylePr w:type="band1Horz">
      <w:rPr>
        <w:rFonts w:ascii="Arial" w:hAnsi="Arial"/>
        <w:color w:val="404040"/>
        <w:sz w:val="22"/>
      </w:rPr>
      <w:tblPr/>
      <w:tcPr>
        <w:shd w:val="clear" w:color="FFFFFF" w:fill="E9D7D0"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B08BA4" w:themeColor="accent6" w:themeTint="90"/>
        <w:left w:val="single" w:sz="4" w:space="0" w:color="B08BA4" w:themeColor="accent6" w:themeTint="90"/>
        <w:bottom w:val="single" w:sz="4" w:space="0" w:color="B08BA4" w:themeColor="accent6" w:themeTint="90"/>
        <w:right w:val="single" w:sz="4" w:space="0" w:color="B08BA4" w:themeColor="accent6" w:themeTint="90"/>
        <w:insideH w:val="single" w:sz="4" w:space="0" w:color="B08BA4" w:themeColor="accent6" w:themeTint="90"/>
        <w:insideV w:val="single" w:sz="4" w:space="0" w:color="B08BA4" w:themeColor="accent6" w:themeTint="90"/>
      </w:tblBorders>
    </w:tblPr>
    <w:tblStylePr w:type="firstRow">
      <w:rPr>
        <w:rFonts w:ascii="Arial" w:hAnsi="Arial"/>
        <w:b/>
        <w:color w:val="FFFFFF"/>
        <w:sz w:val="22"/>
      </w:rPr>
      <w:tblPr/>
      <w:tcPr>
        <w:tcBorders>
          <w:top w:val="single" w:sz="4" w:space="0" w:color="644459" w:themeColor="accent6"/>
          <w:left w:val="single" w:sz="4" w:space="0" w:color="644459" w:themeColor="accent6"/>
          <w:bottom w:val="single" w:sz="4" w:space="0" w:color="644459" w:themeColor="accent6"/>
          <w:right w:val="single" w:sz="4" w:space="0" w:color="644459" w:themeColor="accent6"/>
        </w:tcBorders>
        <w:shd w:val="clear" w:color="FFFFFF" w:fill="644459" w:themeFill="accent6"/>
      </w:tcPr>
    </w:tblStylePr>
    <w:tblStylePr w:type="lastRow">
      <w:rPr>
        <w:b/>
        <w:color w:val="404040"/>
      </w:rPr>
      <w:tblPr/>
      <w:tcPr>
        <w:tcBorders>
          <w:top w:val="single" w:sz="4" w:space="0" w:color="644459"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2D5DE" w:themeFill="accent6" w:themeFillTint="34"/>
      </w:tcPr>
    </w:tblStylePr>
    <w:tblStylePr w:type="band1Horz">
      <w:rPr>
        <w:rFonts w:ascii="Arial" w:hAnsi="Arial"/>
        <w:color w:val="404040"/>
        <w:sz w:val="22"/>
      </w:rPr>
      <w:tblPr/>
      <w:tcPr>
        <w:shd w:val="clear" w:color="FFFFFF" w:fill="E2D5DE"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EEC7" w:themeFill="accent1" w:themeFillTint="34"/>
    </w:tblPr>
    <w:tblStylePr w:type="firstRow">
      <w:rPr>
        <w:rFonts w:ascii="Arial" w:hAnsi="Arial"/>
        <w:b/>
        <w:color w:val="FFFFFF"/>
        <w:sz w:val="22"/>
      </w:rPr>
      <w:tblPr/>
      <w:tcPr>
        <w:shd w:val="clear" w:color="FFFFFF" w:fill="F0AB00" w:themeFill="accent1"/>
      </w:tcPr>
    </w:tblStylePr>
    <w:tblStylePr w:type="lastRow">
      <w:rPr>
        <w:rFonts w:ascii="Arial" w:hAnsi="Arial"/>
        <w:b/>
        <w:color w:val="FFFFFF"/>
        <w:sz w:val="22"/>
      </w:rPr>
      <w:tblPr/>
      <w:tcPr>
        <w:tcBorders>
          <w:top w:val="single" w:sz="4" w:space="0" w:color="FFFFFF" w:themeColor="light1"/>
        </w:tcBorders>
        <w:shd w:val="clear" w:color="FFFFFF" w:fill="F0AB00" w:themeFill="accent1"/>
      </w:tcPr>
    </w:tblStylePr>
    <w:tblStylePr w:type="firstCol">
      <w:rPr>
        <w:rFonts w:ascii="Arial" w:hAnsi="Arial"/>
        <w:b/>
        <w:color w:val="FFFFFF"/>
        <w:sz w:val="22"/>
      </w:rPr>
      <w:tblPr/>
      <w:tcPr>
        <w:shd w:val="clear" w:color="FFFFFF" w:fill="F0AB00" w:themeFill="accent1"/>
      </w:tcPr>
    </w:tblStylePr>
    <w:tblStylePr w:type="lastCol">
      <w:rPr>
        <w:rFonts w:ascii="Arial" w:hAnsi="Arial"/>
        <w:b/>
        <w:color w:val="FFFFFF"/>
        <w:sz w:val="22"/>
      </w:rPr>
      <w:tblPr/>
      <w:tcPr>
        <w:shd w:val="clear" w:color="FFFFFF" w:fill="F0AB00" w:themeFill="accent1"/>
      </w:tcPr>
    </w:tblStylePr>
    <w:tblStylePr w:type="band1Vert">
      <w:tblPr/>
      <w:tcPr>
        <w:shd w:val="clear" w:color="FFFFFF" w:fill="FFDB83" w:themeFill="accent1" w:themeFillTint="75"/>
      </w:tcPr>
    </w:tblStylePr>
    <w:tblStylePr w:type="band1Horz">
      <w:tblPr/>
      <w:tcPr>
        <w:shd w:val="clear" w:color="FFFFFF" w:fill="FFDB83"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1E1" w:themeFill="accent2" w:themeFillTint="32"/>
    </w:tblPr>
    <w:tblStylePr w:type="firstRow">
      <w:rPr>
        <w:rFonts w:ascii="Arial" w:hAnsi="Arial"/>
        <w:b/>
        <w:color w:val="FFFFFF"/>
        <w:sz w:val="22"/>
      </w:rPr>
      <w:tblPr/>
      <w:tcPr>
        <w:shd w:val="clear" w:color="FFFFFF" w:fill="666666" w:themeFill="accent2"/>
      </w:tcPr>
    </w:tblStylePr>
    <w:tblStylePr w:type="lastRow">
      <w:rPr>
        <w:rFonts w:ascii="Arial" w:hAnsi="Arial"/>
        <w:b/>
        <w:color w:val="FFFFFF"/>
        <w:sz w:val="22"/>
      </w:rPr>
      <w:tblPr/>
      <w:tcPr>
        <w:tcBorders>
          <w:top w:val="single" w:sz="4" w:space="0" w:color="FFFFFF" w:themeColor="light1"/>
        </w:tcBorders>
        <w:shd w:val="clear" w:color="FFFFFF" w:fill="666666" w:themeFill="accent2"/>
      </w:tcPr>
    </w:tblStylePr>
    <w:tblStylePr w:type="firstCol">
      <w:rPr>
        <w:rFonts w:ascii="Arial" w:hAnsi="Arial"/>
        <w:b/>
        <w:color w:val="FFFFFF"/>
        <w:sz w:val="22"/>
      </w:rPr>
      <w:tblPr/>
      <w:tcPr>
        <w:shd w:val="clear" w:color="FFFFFF" w:fill="666666" w:themeFill="accent2"/>
      </w:tcPr>
    </w:tblStylePr>
    <w:tblStylePr w:type="lastCol">
      <w:rPr>
        <w:rFonts w:ascii="Arial" w:hAnsi="Arial"/>
        <w:b/>
        <w:color w:val="FFFFFF"/>
        <w:sz w:val="22"/>
      </w:rPr>
      <w:tblPr/>
      <w:tcPr>
        <w:shd w:val="clear" w:color="FFFFFF" w:fill="666666" w:themeFill="accent2"/>
      </w:tcPr>
    </w:tblStylePr>
    <w:tblStylePr w:type="band1Vert">
      <w:tblPr/>
      <w:tcPr>
        <w:shd w:val="clear" w:color="FFFFFF" w:fill="B8B8B8" w:themeFill="accent2" w:themeFillTint="75"/>
      </w:tcPr>
    </w:tblStylePr>
    <w:tblStylePr w:type="band1Horz">
      <w:tblPr/>
      <w:tcPr>
        <w:shd w:val="clear" w:color="FFFFFF" w:fill="B8B8B8"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5E1E8" w:themeFill="accent3" w:themeFillTint="34"/>
    </w:tblPr>
    <w:tblStylePr w:type="firstRow">
      <w:rPr>
        <w:rFonts w:ascii="Arial" w:hAnsi="Arial"/>
        <w:b/>
        <w:color w:val="FFFFFF"/>
        <w:sz w:val="22"/>
      </w:rPr>
      <w:tblPr/>
      <w:tcPr>
        <w:shd w:val="clear" w:color="FFFFFF" w:fill="44697D" w:themeFill="accent3"/>
      </w:tcPr>
    </w:tblStylePr>
    <w:tblStylePr w:type="lastRow">
      <w:rPr>
        <w:rFonts w:ascii="Arial" w:hAnsi="Arial"/>
        <w:b/>
        <w:color w:val="FFFFFF"/>
        <w:sz w:val="22"/>
      </w:rPr>
      <w:tblPr/>
      <w:tcPr>
        <w:tcBorders>
          <w:top w:val="single" w:sz="4" w:space="0" w:color="FFFFFF" w:themeColor="light1"/>
        </w:tcBorders>
        <w:shd w:val="clear" w:color="FFFFFF" w:fill="44697D" w:themeFill="accent3"/>
      </w:tcPr>
    </w:tblStylePr>
    <w:tblStylePr w:type="firstCol">
      <w:rPr>
        <w:rFonts w:ascii="Arial" w:hAnsi="Arial"/>
        <w:b/>
        <w:color w:val="FFFFFF"/>
        <w:sz w:val="22"/>
      </w:rPr>
      <w:tblPr/>
      <w:tcPr>
        <w:shd w:val="clear" w:color="FFFFFF" w:fill="44697D" w:themeFill="accent3"/>
      </w:tcPr>
    </w:tblStylePr>
    <w:tblStylePr w:type="lastCol">
      <w:rPr>
        <w:rFonts w:ascii="Arial" w:hAnsi="Arial"/>
        <w:b/>
        <w:color w:val="FFFFFF"/>
        <w:sz w:val="22"/>
      </w:rPr>
      <w:tblPr/>
      <w:tcPr>
        <w:shd w:val="clear" w:color="FFFFFF" w:fill="44697D" w:themeFill="accent3"/>
      </w:tcPr>
    </w:tblStylePr>
    <w:tblStylePr w:type="band1Vert">
      <w:tblPr/>
      <w:tcPr>
        <w:shd w:val="clear" w:color="FFFFFF" w:fill="A0BCCB" w:themeFill="accent3" w:themeFillTint="75"/>
      </w:tcPr>
    </w:tblStylePr>
    <w:tblStylePr w:type="band1Horz">
      <w:tblPr/>
      <w:tcPr>
        <w:shd w:val="clear" w:color="FFFFFF" w:fill="A0BCCB"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CEACD" w:themeFill="accent4" w:themeFillTint="34"/>
    </w:tblPr>
    <w:tblStylePr w:type="firstRow">
      <w:rPr>
        <w:rFonts w:ascii="Arial" w:hAnsi="Arial"/>
        <w:b/>
        <w:color w:val="FFFFFF"/>
        <w:sz w:val="22"/>
      </w:rPr>
      <w:tblPr/>
      <w:tcPr>
        <w:shd w:val="clear" w:color="FFFFFF" w:fill="557630" w:themeFill="accent4"/>
      </w:tcPr>
    </w:tblStylePr>
    <w:tblStylePr w:type="lastRow">
      <w:rPr>
        <w:rFonts w:ascii="Arial" w:hAnsi="Arial"/>
        <w:b/>
        <w:color w:val="FFFFFF"/>
        <w:sz w:val="22"/>
      </w:rPr>
      <w:tblPr/>
      <w:tcPr>
        <w:tcBorders>
          <w:top w:val="single" w:sz="4" w:space="0" w:color="FFFFFF" w:themeColor="light1"/>
        </w:tcBorders>
        <w:shd w:val="clear" w:color="FFFFFF" w:fill="557630" w:themeFill="accent4"/>
      </w:tcPr>
    </w:tblStylePr>
    <w:tblStylePr w:type="firstCol">
      <w:rPr>
        <w:rFonts w:ascii="Arial" w:hAnsi="Arial"/>
        <w:b/>
        <w:color w:val="FFFFFF"/>
        <w:sz w:val="22"/>
      </w:rPr>
      <w:tblPr/>
      <w:tcPr>
        <w:shd w:val="clear" w:color="FFFFFF" w:fill="557630" w:themeFill="accent4"/>
      </w:tcPr>
    </w:tblStylePr>
    <w:tblStylePr w:type="lastCol">
      <w:rPr>
        <w:rFonts w:ascii="Arial" w:hAnsi="Arial"/>
        <w:b/>
        <w:color w:val="FFFFFF"/>
        <w:sz w:val="22"/>
      </w:rPr>
      <w:tblPr/>
      <w:tcPr>
        <w:shd w:val="clear" w:color="FFFFFF" w:fill="557630" w:themeFill="accent4"/>
      </w:tcPr>
    </w:tblStylePr>
    <w:tblStylePr w:type="band1Vert">
      <w:tblPr/>
      <w:tcPr>
        <w:shd w:val="clear" w:color="FFFFFF" w:fill="B1D18E" w:themeFill="accent4" w:themeFillTint="75"/>
      </w:tcPr>
    </w:tblStylePr>
    <w:tblStylePr w:type="band1Horz">
      <w:tblPr/>
      <w:tcPr>
        <w:shd w:val="clear" w:color="FFFFFF" w:fill="B1D18E"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9D7D0" w:themeFill="accent5" w:themeFillTint="34"/>
    </w:tblPr>
    <w:tblStylePr w:type="firstRow">
      <w:rPr>
        <w:rFonts w:ascii="Arial" w:hAnsi="Arial"/>
        <w:b/>
        <w:color w:val="FFFFFF"/>
        <w:sz w:val="22"/>
      </w:rPr>
      <w:tblPr/>
      <w:tcPr>
        <w:shd w:val="clear" w:color="FFFFFF" w:fill="774A39" w:themeFill="accent5"/>
      </w:tcPr>
    </w:tblStylePr>
    <w:tblStylePr w:type="lastRow">
      <w:rPr>
        <w:rFonts w:ascii="Arial" w:hAnsi="Arial"/>
        <w:b/>
        <w:color w:val="FFFFFF"/>
        <w:sz w:val="22"/>
      </w:rPr>
      <w:tblPr/>
      <w:tcPr>
        <w:tcBorders>
          <w:top w:val="single" w:sz="4" w:space="0" w:color="FFFFFF" w:themeColor="light1"/>
        </w:tcBorders>
        <w:shd w:val="clear" w:color="FFFFFF" w:fill="774A39" w:themeFill="accent5"/>
      </w:tcPr>
    </w:tblStylePr>
    <w:tblStylePr w:type="firstCol">
      <w:rPr>
        <w:rFonts w:ascii="Arial" w:hAnsi="Arial"/>
        <w:b/>
        <w:color w:val="FFFFFF"/>
        <w:sz w:val="22"/>
      </w:rPr>
      <w:tblPr/>
      <w:tcPr>
        <w:shd w:val="clear" w:color="FFFFFF" w:fill="774A39" w:themeFill="accent5"/>
      </w:tcPr>
    </w:tblStylePr>
    <w:tblStylePr w:type="lastCol">
      <w:rPr>
        <w:rFonts w:ascii="Arial" w:hAnsi="Arial"/>
        <w:b/>
        <w:color w:val="FFFFFF"/>
        <w:sz w:val="22"/>
      </w:rPr>
      <w:tblPr/>
      <w:tcPr>
        <w:shd w:val="clear" w:color="FFFFFF" w:fill="774A39" w:themeFill="accent5"/>
      </w:tcPr>
    </w:tblStylePr>
    <w:tblStylePr w:type="band1Vert">
      <w:tblPr/>
      <w:tcPr>
        <w:shd w:val="clear" w:color="FFFFFF" w:fill="CDA597" w:themeFill="accent5" w:themeFillTint="75"/>
      </w:tcPr>
    </w:tblStylePr>
    <w:tblStylePr w:type="band1Horz">
      <w:tblPr/>
      <w:tcPr>
        <w:shd w:val="clear" w:color="FFFFFF" w:fill="CDA597"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2D5DE" w:themeFill="accent6" w:themeFillTint="34"/>
    </w:tblPr>
    <w:tblStylePr w:type="firstRow">
      <w:rPr>
        <w:rFonts w:ascii="Arial" w:hAnsi="Arial"/>
        <w:b/>
        <w:color w:val="FFFFFF"/>
        <w:sz w:val="22"/>
      </w:rPr>
      <w:tblPr/>
      <w:tcPr>
        <w:shd w:val="clear" w:color="FFFFFF" w:fill="644459" w:themeFill="accent6"/>
      </w:tcPr>
    </w:tblStylePr>
    <w:tblStylePr w:type="lastRow">
      <w:rPr>
        <w:rFonts w:ascii="Arial" w:hAnsi="Arial"/>
        <w:b/>
        <w:color w:val="FFFFFF"/>
        <w:sz w:val="22"/>
      </w:rPr>
      <w:tblPr/>
      <w:tcPr>
        <w:tcBorders>
          <w:top w:val="single" w:sz="4" w:space="0" w:color="FFFFFF" w:themeColor="light1"/>
        </w:tcBorders>
        <w:shd w:val="clear" w:color="FFFFFF" w:fill="644459" w:themeFill="accent6"/>
      </w:tcPr>
    </w:tblStylePr>
    <w:tblStylePr w:type="firstCol">
      <w:rPr>
        <w:rFonts w:ascii="Arial" w:hAnsi="Arial"/>
        <w:b/>
        <w:color w:val="FFFFFF"/>
        <w:sz w:val="22"/>
      </w:rPr>
      <w:tblPr/>
      <w:tcPr>
        <w:shd w:val="clear" w:color="FFFFFF" w:fill="644459" w:themeFill="accent6"/>
      </w:tcPr>
    </w:tblStylePr>
    <w:tblStylePr w:type="lastCol">
      <w:rPr>
        <w:rFonts w:ascii="Arial" w:hAnsi="Arial"/>
        <w:b/>
        <w:color w:val="FFFFFF"/>
        <w:sz w:val="22"/>
      </w:rPr>
      <w:tblPr/>
      <w:tcPr>
        <w:shd w:val="clear" w:color="FFFFFF" w:fill="644459" w:themeFill="accent6"/>
      </w:tcPr>
    </w:tblStylePr>
    <w:tblStylePr w:type="band1Vert">
      <w:tblPr/>
      <w:tcPr>
        <w:shd w:val="clear" w:color="FFFFFF" w:fill="BFA1B5" w:themeFill="accent6" w:themeFillTint="75"/>
      </w:tcPr>
    </w:tblStylePr>
    <w:tblStylePr w:type="band1Horz">
      <w:tblPr/>
      <w:tcPr>
        <w:shd w:val="clear" w:color="FFFFFF" w:fill="BFA1B5" w:themeFill="accent6" w:themeFillTint="75"/>
      </w:tcPr>
    </w:tblStylePr>
  </w:style>
  <w:style w:type="table" w:styleId="Gr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FFD777" w:themeColor="accent1" w:themeTint="80"/>
        <w:left w:val="single" w:sz="4" w:space="0" w:color="FFD777" w:themeColor="accent1" w:themeTint="80"/>
        <w:bottom w:val="single" w:sz="4" w:space="0" w:color="FFD777" w:themeColor="accent1" w:themeTint="80"/>
        <w:right w:val="single" w:sz="4" w:space="0" w:color="FFD777" w:themeColor="accent1" w:themeTint="80"/>
        <w:insideH w:val="single" w:sz="4" w:space="0" w:color="FFD777" w:themeColor="accent1" w:themeTint="80"/>
        <w:insideV w:val="single" w:sz="4" w:space="0" w:color="FFD777" w:themeColor="accent1" w:themeTint="80"/>
      </w:tblBorders>
    </w:tblPr>
    <w:tblStylePr w:type="firstRow">
      <w:rPr>
        <w:b/>
        <w:color w:val="FFD777" w:themeColor="accent1" w:themeTint="80" w:themeShade="95"/>
      </w:rPr>
      <w:tblPr/>
      <w:tcPr>
        <w:tcBorders>
          <w:bottom w:val="single" w:sz="12" w:space="0" w:color="FFD777" w:themeColor="accent1" w:themeTint="80"/>
        </w:tcBorders>
      </w:tcPr>
    </w:tblStylePr>
    <w:tblStylePr w:type="lastRow">
      <w:rPr>
        <w:b/>
        <w:color w:val="FFD777" w:themeColor="accent1" w:themeTint="80" w:themeShade="95"/>
      </w:rPr>
    </w:tblStylePr>
    <w:tblStylePr w:type="firstCol">
      <w:rPr>
        <w:b/>
        <w:color w:val="FFD777" w:themeColor="accent1" w:themeTint="80" w:themeShade="95"/>
      </w:rPr>
    </w:tblStylePr>
    <w:tblStylePr w:type="lastCol">
      <w:rPr>
        <w:b/>
        <w:color w:val="FFD777" w:themeColor="accent1" w:themeTint="80" w:themeShade="95"/>
      </w:rPr>
    </w:tblStylePr>
    <w:tblStylePr w:type="band1Vert">
      <w:tblPr/>
      <w:tcPr>
        <w:shd w:val="clear" w:color="FFFFFF" w:fill="FFEEC7" w:themeFill="accent1" w:themeFillTint="34"/>
      </w:tcPr>
    </w:tblStylePr>
    <w:tblStylePr w:type="band1Horz">
      <w:rPr>
        <w:rFonts w:ascii="Arial" w:hAnsi="Arial"/>
        <w:color w:val="FFD777" w:themeColor="accent1" w:themeTint="80" w:themeShade="95"/>
        <w:sz w:val="22"/>
      </w:rPr>
      <w:tblPr/>
      <w:tcPr>
        <w:shd w:val="clear" w:color="FFFFFF" w:fill="FFEEC7" w:themeFill="accent1" w:themeFillTint="34"/>
      </w:tcPr>
    </w:tblStylePr>
    <w:tblStylePr w:type="band2Horz">
      <w:rPr>
        <w:rFonts w:ascii="Arial" w:hAnsi="Arial"/>
        <w:color w:val="FFD777"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A4A4A4" w:themeColor="accent2" w:themeTint="97"/>
        <w:left w:val="single" w:sz="4" w:space="0" w:color="A4A4A4" w:themeColor="accent2" w:themeTint="97"/>
        <w:bottom w:val="single" w:sz="4" w:space="0" w:color="A4A4A4" w:themeColor="accent2" w:themeTint="97"/>
        <w:right w:val="single" w:sz="4" w:space="0" w:color="A4A4A4" w:themeColor="accent2" w:themeTint="97"/>
        <w:insideH w:val="single" w:sz="4" w:space="0" w:color="A4A4A4" w:themeColor="accent2" w:themeTint="97"/>
        <w:insideV w:val="single" w:sz="4" w:space="0" w:color="A4A4A4" w:themeColor="accent2" w:themeTint="97"/>
      </w:tblBorders>
    </w:tblPr>
    <w:tblStylePr w:type="firstRow">
      <w:rPr>
        <w:b/>
        <w:color w:val="A4A4A4" w:themeColor="accent2" w:themeTint="97" w:themeShade="95"/>
      </w:rPr>
      <w:tblPr/>
      <w:tcPr>
        <w:tcBorders>
          <w:bottom w:val="single" w:sz="12" w:space="0" w:color="A4A4A4" w:themeColor="accent2" w:themeTint="97"/>
        </w:tcBorders>
      </w:tcPr>
    </w:tblStylePr>
    <w:tblStylePr w:type="lastRow">
      <w:rPr>
        <w:b/>
        <w:color w:val="A4A4A4" w:themeColor="accent2" w:themeTint="97" w:themeShade="95"/>
      </w:rPr>
    </w:tblStylePr>
    <w:tblStylePr w:type="firstCol">
      <w:rPr>
        <w:b/>
        <w:color w:val="A4A4A4" w:themeColor="accent2" w:themeTint="97" w:themeShade="95"/>
      </w:rPr>
    </w:tblStylePr>
    <w:tblStylePr w:type="lastCol">
      <w:rPr>
        <w:b/>
        <w:color w:val="A4A4A4" w:themeColor="accent2" w:themeTint="97" w:themeShade="95"/>
      </w:rPr>
    </w:tblStylePr>
    <w:tblStylePr w:type="band1Vert">
      <w:tblPr/>
      <w:tcPr>
        <w:shd w:val="clear" w:color="FFFFFF" w:fill="E1E1E1" w:themeFill="accent2" w:themeFillTint="32"/>
      </w:tcPr>
    </w:tblStylePr>
    <w:tblStylePr w:type="band1Horz">
      <w:rPr>
        <w:rFonts w:ascii="Arial" w:hAnsi="Arial"/>
        <w:color w:val="A4A4A4" w:themeColor="accent2" w:themeTint="97" w:themeShade="95"/>
        <w:sz w:val="22"/>
      </w:rPr>
      <w:tblPr/>
      <w:tcPr>
        <w:shd w:val="clear" w:color="FFFFFF" w:fill="E1E1E1" w:themeFill="accent2" w:themeFillTint="32"/>
      </w:tcPr>
    </w:tblStylePr>
    <w:tblStylePr w:type="band2Horz">
      <w:rPr>
        <w:rFonts w:ascii="Arial" w:hAnsi="Arial"/>
        <w:color w:val="A4A4A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44697D" w:themeColor="accent3" w:themeTint="FE"/>
        <w:left w:val="single" w:sz="4" w:space="0" w:color="44697D" w:themeColor="accent3" w:themeTint="FE"/>
        <w:bottom w:val="single" w:sz="4" w:space="0" w:color="44697D" w:themeColor="accent3" w:themeTint="FE"/>
        <w:right w:val="single" w:sz="4" w:space="0" w:color="44697D" w:themeColor="accent3" w:themeTint="FE"/>
        <w:insideH w:val="single" w:sz="4" w:space="0" w:color="44697D" w:themeColor="accent3" w:themeTint="FE"/>
        <w:insideV w:val="single" w:sz="4" w:space="0" w:color="44697D" w:themeColor="accent3" w:themeTint="FE"/>
      </w:tblBorders>
    </w:tblPr>
    <w:tblStylePr w:type="firstRow">
      <w:rPr>
        <w:b/>
        <w:color w:val="44697D" w:themeColor="accent3" w:themeTint="FE" w:themeShade="95"/>
      </w:rPr>
      <w:tblPr/>
      <w:tcPr>
        <w:tcBorders>
          <w:bottom w:val="single" w:sz="12" w:space="0" w:color="44697D" w:themeColor="accent3" w:themeTint="FE"/>
        </w:tcBorders>
      </w:tcPr>
    </w:tblStylePr>
    <w:tblStylePr w:type="lastRow">
      <w:rPr>
        <w:b/>
        <w:color w:val="44697D" w:themeColor="accent3" w:themeTint="FE" w:themeShade="95"/>
      </w:rPr>
    </w:tblStylePr>
    <w:tblStylePr w:type="firstCol">
      <w:rPr>
        <w:b/>
        <w:color w:val="44697D" w:themeColor="accent3" w:themeTint="FE" w:themeShade="95"/>
      </w:rPr>
    </w:tblStylePr>
    <w:tblStylePr w:type="lastCol">
      <w:rPr>
        <w:b/>
        <w:color w:val="44697D" w:themeColor="accent3" w:themeTint="FE" w:themeShade="95"/>
      </w:rPr>
    </w:tblStylePr>
    <w:tblStylePr w:type="band1Vert">
      <w:tblPr/>
      <w:tcPr>
        <w:shd w:val="clear" w:color="FFFFFF" w:fill="D5E1E8" w:themeFill="accent3" w:themeFillTint="34"/>
      </w:tcPr>
    </w:tblStylePr>
    <w:tblStylePr w:type="band1Horz">
      <w:rPr>
        <w:rFonts w:ascii="Arial" w:hAnsi="Arial"/>
        <w:color w:val="44697D" w:themeColor="accent3" w:themeTint="FE" w:themeShade="95"/>
        <w:sz w:val="22"/>
      </w:rPr>
      <w:tblPr/>
      <w:tcPr>
        <w:shd w:val="clear" w:color="FFFFFF" w:fill="D5E1E8" w:themeFill="accent3" w:themeFillTint="34"/>
      </w:tcPr>
    </w:tblStylePr>
    <w:tblStylePr w:type="band2Horz">
      <w:rPr>
        <w:rFonts w:ascii="Arial" w:hAnsi="Arial"/>
        <w:color w:val="44697D"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99C36B" w:themeColor="accent4" w:themeTint="9A"/>
        <w:left w:val="single" w:sz="4" w:space="0" w:color="99C36B" w:themeColor="accent4" w:themeTint="9A"/>
        <w:bottom w:val="single" w:sz="4" w:space="0" w:color="99C36B" w:themeColor="accent4" w:themeTint="9A"/>
        <w:right w:val="single" w:sz="4" w:space="0" w:color="99C36B" w:themeColor="accent4" w:themeTint="9A"/>
        <w:insideH w:val="single" w:sz="4" w:space="0" w:color="99C36B" w:themeColor="accent4" w:themeTint="9A"/>
        <w:insideV w:val="single" w:sz="4" w:space="0" w:color="99C36B" w:themeColor="accent4" w:themeTint="9A"/>
      </w:tblBorders>
    </w:tblPr>
    <w:tblStylePr w:type="firstRow">
      <w:rPr>
        <w:b/>
        <w:color w:val="99C36B" w:themeColor="accent4" w:themeTint="9A" w:themeShade="95"/>
      </w:rPr>
      <w:tblPr/>
      <w:tcPr>
        <w:tcBorders>
          <w:bottom w:val="single" w:sz="12" w:space="0" w:color="99C36B" w:themeColor="accent4" w:themeTint="9A"/>
        </w:tcBorders>
      </w:tcPr>
    </w:tblStylePr>
    <w:tblStylePr w:type="lastRow">
      <w:rPr>
        <w:b/>
        <w:color w:val="99C36B" w:themeColor="accent4" w:themeTint="9A" w:themeShade="95"/>
      </w:rPr>
    </w:tblStylePr>
    <w:tblStylePr w:type="firstCol">
      <w:rPr>
        <w:b/>
        <w:color w:val="99C36B" w:themeColor="accent4" w:themeTint="9A" w:themeShade="95"/>
      </w:rPr>
    </w:tblStylePr>
    <w:tblStylePr w:type="lastCol">
      <w:rPr>
        <w:b/>
        <w:color w:val="99C36B" w:themeColor="accent4" w:themeTint="9A" w:themeShade="95"/>
      </w:rPr>
    </w:tblStylePr>
    <w:tblStylePr w:type="band1Vert">
      <w:tblPr/>
      <w:tcPr>
        <w:shd w:val="clear" w:color="FFFFFF" w:fill="DCEACD" w:themeFill="accent4" w:themeFillTint="34"/>
      </w:tcPr>
    </w:tblStylePr>
    <w:tblStylePr w:type="band1Horz">
      <w:rPr>
        <w:rFonts w:ascii="Arial" w:hAnsi="Arial"/>
        <w:color w:val="99C36B" w:themeColor="accent4" w:themeTint="9A" w:themeShade="95"/>
        <w:sz w:val="22"/>
      </w:rPr>
      <w:tblPr/>
      <w:tcPr>
        <w:shd w:val="clear" w:color="FFFFFF" w:fill="DCEACD" w:themeFill="accent4" w:themeFillTint="34"/>
      </w:tcPr>
    </w:tblStylePr>
    <w:tblStylePr w:type="band2Horz">
      <w:rPr>
        <w:rFonts w:ascii="Arial" w:hAnsi="Arial"/>
        <w:color w:val="99C36B"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774A39" w:themeColor="accent5"/>
        <w:left w:val="single" w:sz="4" w:space="0" w:color="774A39" w:themeColor="accent5"/>
        <w:bottom w:val="single" w:sz="4" w:space="0" w:color="774A39" w:themeColor="accent5"/>
        <w:right w:val="single" w:sz="4" w:space="0" w:color="774A39" w:themeColor="accent5"/>
        <w:insideH w:val="single" w:sz="4" w:space="0" w:color="774A39" w:themeColor="accent5"/>
        <w:insideV w:val="single" w:sz="4" w:space="0" w:color="774A39" w:themeColor="accent5"/>
      </w:tblBorders>
    </w:tblPr>
    <w:tblStylePr w:type="firstRow">
      <w:rPr>
        <w:b/>
        <w:color w:val="452B21" w:themeColor="accent5" w:themeShade="95"/>
      </w:rPr>
      <w:tblPr/>
      <w:tcPr>
        <w:tcBorders>
          <w:bottom w:val="single" w:sz="12" w:space="0" w:color="774A39" w:themeColor="accent5"/>
        </w:tcBorders>
      </w:tcPr>
    </w:tblStylePr>
    <w:tblStylePr w:type="lastRow">
      <w:rPr>
        <w:b/>
        <w:color w:val="452B21" w:themeColor="accent5" w:themeShade="95"/>
      </w:rPr>
    </w:tblStylePr>
    <w:tblStylePr w:type="firstCol">
      <w:rPr>
        <w:b/>
        <w:color w:val="452B21" w:themeColor="accent5" w:themeShade="95"/>
      </w:rPr>
    </w:tblStylePr>
    <w:tblStylePr w:type="lastCol">
      <w:rPr>
        <w:b/>
        <w:color w:val="452B21" w:themeColor="accent5" w:themeShade="95"/>
      </w:rPr>
    </w:tblStylePr>
    <w:tblStylePr w:type="band1Vert">
      <w:tblPr/>
      <w:tcPr>
        <w:shd w:val="clear" w:color="FFFFFF" w:fill="E9D7D0" w:themeFill="accent5" w:themeFillTint="34"/>
      </w:tcPr>
    </w:tblStylePr>
    <w:tblStylePr w:type="band1Horz">
      <w:rPr>
        <w:rFonts w:ascii="Arial" w:hAnsi="Arial"/>
        <w:color w:val="452B21" w:themeColor="accent5" w:themeShade="95"/>
        <w:sz w:val="22"/>
      </w:rPr>
      <w:tblPr/>
      <w:tcPr>
        <w:shd w:val="clear" w:color="FFFFFF" w:fill="E9D7D0" w:themeFill="accent5" w:themeFillTint="34"/>
      </w:tcPr>
    </w:tblStylePr>
    <w:tblStylePr w:type="band2Horz">
      <w:rPr>
        <w:rFonts w:ascii="Arial" w:hAnsi="Arial"/>
        <w:color w:val="452B21"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644459" w:themeColor="accent6"/>
        <w:left w:val="single" w:sz="4" w:space="0" w:color="644459" w:themeColor="accent6"/>
        <w:bottom w:val="single" w:sz="4" w:space="0" w:color="644459" w:themeColor="accent6"/>
        <w:right w:val="single" w:sz="4" w:space="0" w:color="644459" w:themeColor="accent6"/>
        <w:insideH w:val="single" w:sz="4" w:space="0" w:color="644459" w:themeColor="accent6"/>
        <w:insideV w:val="single" w:sz="4" w:space="0" w:color="644459" w:themeColor="accent6"/>
      </w:tblBorders>
    </w:tblPr>
    <w:tblStylePr w:type="firstRow">
      <w:rPr>
        <w:b/>
        <w:color w:val="452B21" w:themeColor="accent5" w:themeShade="95"/>
      </w:rPr>
      <w:tblPr/>
      <w:tcPr>
        <w:tcBorders>
          <w:bottom w:val="single" w:sz="12" w:space="0" w:color="644459" w:themeColor="accent6"/>
        </w:tcBorders>
      </w:tcPr>
    </w:tblStylePr>
    <w:tblStylePr w:type="lastRow">
      <w:rPr>
        <w:b/>
        <w:color w:val="452B21" w:themeColor="accent5" w:themeShade="95"/>
      </w:rPr>
    </w:tblStylePr>
    <w:tblStylePr w:type="firstCol">
      <w:rPr>
        <w:b/>
        <w:color w:val="452B21" w:themeColor="accent5" w:themeShade="95"/>
      </w:rPr>
    </w:tblStylePr>
    <w:tblStylePr w:type="lastCol">
      <w:rPr>
        <w:b/>
        <w:color w:val="452B21" w:themeColor="accent5" w:themeShade="95"/>
      </w:rPr>
    </w:tblStylePr>
    <w:tblStylePr w:type="band1Vert">
      <w:tblPr/>
      <w:tcPr>
        <w:shd w:val="clear" w:color="FFFFFF" w:fill="E2D5DE" w:themeFill="accent6" w:themeFillTint="34"/>
      </w:tcPr>
    </w:tblStylePr>
    <w:tblStylePr w:type="band1Horz">
      <w:rPr>
        <w:rFonts w:ascii="Arial" w:hAnsi="Arial"/>
        <w:color w:val="452B21" w:themeColor="accent5" w:themeShade="95"/>
        <w:sz w:val="22"/>
      </w:rPr>
      <w:tblPr/>
      <w:tcPr>
        <w:shd w:val="clear" w:color="FFFFFF" w:fill="E2D5DE" w:themeFill="accent6" w:themeFillTint="34"/>
      </w:tcPr>
    </w:tblStylePr>
    <w:tblStylePr w:type="band2Horz">
      <w:rPr>
        <w:rFonts w:ascii="Arial" w:hAnsi="Arial"/>
        <w:color w:val="452B21" w:themeColor="accent5" w:themeShade="95"/>
        <w:sz w:val="22"/>
      </w:rPr>
    </w:tblStylePr>
  </w:style>
  <w:style w:type="table" w:styleId="Gr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FFD777" w:themeColor="accent1" w:themeTint="80"/>
        <w:right w:val="single" w:sz="4" w:space="0" w:color="FFD777" w:themeColor="accent1" w:themeTint="80"/>
        <w:insideH w:val="single" w:sz="4" w:space="0" w:color="FFD777" w:themeColor="accent1" w:themeTint="80"/>
        <w:insideV w:val="single" w:sz="4" w:space="0" w:color="FFD777" w:themeColor="accent1" w:themeTint="80"/>
      </w:tblBorders>
    </w:tblPr>
    <w:tblStylePr w:type="firstRow">
      <w:rPr>
        <w:rFonts w:ascii="Arial" w:hAnsi="Arial"/>
        <w:b/>
        <w:color w:val="FFD777" w:themeColor="accent1" w:themeTint="80" w:themeShade="95"/>
        <w:sz w:val="22"/>
      </w:rPr>
      <w:tblPr/>
      <w:tcPr>
        <w:tcBorders>
          <w:top w:val="none" w:sz="4" w:space="0" w:color="000000"/>
          <w:left w:val="none" w:sz="4" w:space="0" w:color="000000"/>
          <w:bottom w:val="single" w:sz="4" w:space="0" w:color="FFD777" w:themeColor="accent1" w:themeTint="80"/>
          <w:right w:val="none" w:sz="4" w:space="0" w:color="000000"/>
        </w:tcBorders>
        <w:shd w:val="clear" w:color="FFFFFF" w:fill="FFFFFF" w:themeFill="light1"/>
      </w:tcPr>
    </w:tblStylePr>
    <w:tblStylePr w:type="lastRow">
      <w:rPr>
        <w:rFonts w:ascii="Arial" w:hAnsi="Arial"/>
        <w:b/>
        <w:color w:val="FFD777" w:themeColor="accent1" w:themeTint="80" w:themeShade="95"/>
        <w:sz w:val="22"/>
      </w:rPr>
      <w:tblPr/>
      <w:tcPr>
        <w:tcBorders>
          <w:top w:val="single" w:sz="4" w:space="0" w:color="FFD777"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777" w:themeColor="accent1" w:themeTint="80" w:themeShade="95"/>
        <w:sz w:val="22"/>
      </w:rPr>
      <w:tblPr/>
      <w:tcPr>
        <w:tcBorders>
          <w:top w:val="none" w:sz="4" w:space="0" w:color="000000"/>
          <w:left w:val="none" w:sz="4" w:space="0" w:color="000000"/>
          <w:bottom w:val="none" w:sz="4" w:space="0" w:color="000000"/>
          <w:right w:val="single" w:sz="4" w:space="0" w:color="FFD777" w:themeColor="accent1" w:themeTint="80"/>
        </w:tcBorders>
        <w:shd w:val="clear" w:color="FFFFFF" w:fill="FFFFFF"/>
      </w:tcPr>
    </w:tblStylePr>
    <w:tblStylePr w:type="lastCol">
      <w:rPr>
        <w:rFonts w:ascii="Arial" w:hAnsi="Arial"/>
        <w:i/>
        <w:color w:val="FFD777" w:themeColor="accent1" w:themeTint="80" w:themeShade="95"/>
        <w:sz w:val="22"/>
      </w:rPr>
      <w:tblPr/>
      <w:tcPr>
        <w:tcBorders>
          <w:top w:val="none" w:sz="4" w:space="0" w:color="000000"/>
          <w:left w:val="single" w:sz="4" w:space="0" w:color="FFD777" w:themeColor="accent1" w:themeTint="80"/>
          <w:bottom w:val="none" w:sz="4" w:space="0" w:color="000000"/>
          <w:right w:val="none" w:sz="4" w:space="0" w:color="000000"/>
        </w:tcBorders>
        <w:shd w:val="clear" w:color="FFFFFF" w:fill="FFFFFF"/>
      </w:tcPr>
    </w:tblStylePr>
    <w:tblStylePr w:type="band1Vert">
      <w:tblPr/>
      <w:tcPr>
        <w:shd w:val="clear" w:color="FFFFFF" w:fill="FFEEC7" w:themeFill="accent1" w:themeFillTint="34"/>
      </w:tcPr>
    </w:tblStylePr>
    <w:tblStylePr w:type="band1Horz">
      <w:rPr>
        <w:rFonts w:ascii="Arial" w:hAnsi="Arial"/>
        <w:color w:val="FFD777" w:themeColor="accent1" w:themeTint="80" w:themeShade="95"/>
        <w:sz w:val="22"/>
      </w:rPr>
      <w:tblPr/>
      <w:tcPr>
        <w:shd w:val="clear" w:color="FFFFFF" w:fill="FFEEC7" w:themeFill="accent1" w:themeFillTint="34"/>
      </w:tcPr>
    </w:tblStylePr>
    <w:tblStylePr w:type="band2Horz">
      <w:rPr>
        <w:rFonts w:ascii="Arial" w:hAnsi="Arial"/>
        <w:color w:val="FFD777"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A4A4A4" w:themeColor="accent2" w:themeTint="97"/>
        <w:right w:val="single" w:sz="4" w:space="0" w:color="A4A4A4" w:themeColor="accent2" w:themeTint="97"/>
        <w:insideH w:val="single" w:sz="4" w:space="0" w:color="A4A4A4" w:themeColor="accent2" w:themeTint="97"/>
        <w:insideV w:val="single" w:sz="4" w:space="0" w:color="A4A4A4" w:themeColor="accent2" w:themeTint="97"/>
      </w:tblBorders>
    </w:tblPr>
    <w:tblStylePr w:type="firstRow">
      <w:rPr>
        <w:rFonts w:ascii="Arial" w:hAnsi="Arial"/>
        <w:b/>
        <w:color w:val="A4A4A4" w:themeColor="accent2" w:themeTint="97" w:themeShade="95"/>
        <w:sz w:val="22"/>
      </w:rPr>
      <w:tblPr/>
      <w:tcPr>
        <w:tcBorders>
          <w:top w:val="none" w:sz="4" w:space="0" w:color="000000"/>
          <w:left w:val="none" w:sz="4" w:space="0" w:color="000000"/>
          <w:bottom w:val="single" w:sz="4" w:space="0" w:color="A4A4A4" w:themeColor="accent2" w:themeTint="97"/>
          <w:right w:val="none" w:sz="4" w:space="0" w:color="000000"/>
        </w:tcBorders>
        <w:shd w:val="clear" w:color="FFFFFF" w:fill="FFFFFF" w:themeFill="light1"/>
      </w:tcPr>
    </w:tblStylePr>
    <w:tblStylePr w:type="lastRow">
      <w:rPr>
        <w:rFonts w:ascii="Arial" w:hAnsi="Arial"/>
        <w:b/>
        <w:color w:val="A4A4A4" w:themeColor="accent2" w:themeTint="97" w:themeShade="95"/>
        <w:sz w:val="22"/>
      </w:rPr>
      <w:tblPr/>
      <w:tcPr>
        <w:tcBorders>
          <w:top w:val="single" w:sz="4" w:space="0" w:color="A4A4A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4A4A4" w:themeColor="accent2" w:themeTint="97" w:themeShade="95"/>
        <w:sz w:val="22"/>
      </w:rPr>
      <w:tblPr/>
      <w:tcPr>
        <w:tcBorders>
          <w:top w:val="none" w:sz="4" w:space="0" w:color="000000"/>
          <w:left w:val="none" w:sz="4" w:space="0" w:color="000000"/>
          <w:bottom w:val="none" w:sz="4" w:space="0" w:color="000000"/>
          <w:right w:val="single" w:sz="4" w:space="0" w:color="A4A4A4" w:themeColor="accent2" w:themeTint="97"/>
        </w:tcBorders>
        <w:shd w:val="clear" w:color="FFFFFF" w:fill="FFFFFF"/>
      </w:tcPr>
    </w:tblStylePr>
    <w:tblStylePr w:type="lastCol">
      <w:rPr>
        <w:rFonts w:ascii="Arial" w:hAnsi="Arial"/>
        <w:i/>
        <w:color w:val="A4A4A4" w:themeColor="accent2" w:themeTint="97" w:themeShade="95"/>
        <w:sz w:val="22"/>
      </w:rPr>
      <w:tblPr/>
      <w:tcPr>
        <w:tcBorders>
          <w:top w:val="none" w:sz="4" w:space="0" w:color="000000"/>
          <w:left w:val="single" w:sz="4" w:space="0" w:color="A4A4A4" w:themeColor="accent2" w:themeTint="97"/>
          <w:bottom w:val="none" w:sz="4" w:space="0" w:color="000000"/>
          <w:right w:val="none" w:sz="4" w:space="0" w:color="000000"/>
        </w:tcBorders>
        <w:shd w:val="clear" w:color="FFFFFF" w:fill="FFFFFF"/>
      </w:tcPr>
    </w:tblStylePr>
    <w:tblStylePr w:type="band1Vert">
      <w:tblPr/>
      <w:tcPr>
        <w:shd w:val="clear" w:color="FFFFFF" w:fill="E1E1E1" w:themeFill="accent2" w:themeFillTint="32"/>
      </w:tcPr>
    </w:tblStylePr>
    <w:tblStylePr w:type="band1Horz">
      <w:rPr>
        <w:rFonts w:ascii="Arial" w:hAnsi="Arial"/>
        <w:color w:val="A4A4A4" w:themeColor="accent2" w:themeTint="97" w:themeShade="95"/>
        <w:sz w:val="22"/>
      </w:rPr>
      <w:tblPr/>
      <w:tcPr>
        <w:shd w:val="clear" w:color="FFFFFF" w:fill="E1E1E1" w:themeFill="accent2" w:themeFillTint="32"/>
      </w:tcPr>
    </w:tblStylePr>
    <w:tblStylePr w:type="band2Horz">
      <w:rPr>
        <w:rFonts w:ascii="Arial" w:hAnsi="Arial"/>
        <w:color w:val="A4A4A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44697D" w:themeColor="accent3" w:themeTint="FE"/>
        <w:right w:val="single" w:sz="4" w:space="0" w:color="44697D" w:themeColor="accent3" w:themeTint="FE"/>
        <w:insideH w:val="single" w:sz="4" w:space="0" w:color="44697D" w:themeColor="accent3" w:themeTint="FE"/>
        <w:insideV w:val="single" w:sz="4" w:space="0" w:color="44697D" w:themeColor="accent3" w:themeTint="FE"/>
      </w:tblBorders>
    </w:tblPr>
    <w:tblStylePr w:type="firstRow">
      <w:rPr>
        <w:rFonts w:ascii="Arial" w:hAnsi="Arial"/>
        <w:b/>
        <w:color w:val="44697D" w:themeColor="accent3" w:themeTint="FE" w:themeShade="95"/>
        <w:sz w:val="22"/>
      </w:rPr>
      <w:tblPr/>
      <w:tcPr>
        <w:tcBorders>
          <w:top w:val="none" w:sz="4" w:space="0" w:color="000000"/>
          <w:left w:val="none" w:sz="4" w:space="0" w:color="000000"/>
          <w:bottom w:val="single" w:sz="4" w:space="0" w:color="44697D" w:themeColor="accent3" w:themeTint="FE"/>
          <w:right w:val="none" w:sz="4" w:space="0" w:color="000000"/>
        </w:tcBorders>
        <w:shd w:val="clear" w:color="FFFFFF" w:fill="FFFFFF" w:themeFill="light1"/>
      </w:tcPr>
    </w:tblStylePr>
    <w:tblStylePr w:type="lastRow">
      <w:rPr>
        <w:rFonts w:ascii="Arial" w:hAnsi="Arial"/>
        <w:b/>
        <w:color w:val="44697D" w:themeColor="accent3" w:themeTint="FE" w:themeShade="95"/>
        <w:sz w:val="22"/>
      </w:rPr>
      <w:tblPr/>
      <w:tcPr>
        <w:tcBorders>
          <w:top w:val="single" w:sz="4" w:space="0" w:color="44697D"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4697D" w:themeColor="accent3" w:themeTint="FE" w:themeShade="95"/>
        <w:sz w:val="22"/>
      </w:rPr>
      <w:tblPr/>
      <w:tcPr>
        <w:tcBorders>
          <w:top w:val="none" w:sz="4" w:space="0" w:color="000000"/>
          <w:left w:val="none" w:sz="4" w:space="0" w:color="000000"/>
          <w:bottom w:val="none" w:sz="4" w:space="0" w:color="000000"/>
          <w:right w:val="single" w:sz="4" w:space="0" w:color="44697D" w:themeColor="accent3" w:themeTint="FE"/>
        </w:tcBorders>
        <w:shd w:val="clear" w:color="FFFFFF" w:fill="FFFFFF"/>
      </w:tcPr>
    </w:tblStylePr>
    <w:tblStylePr w:type="lastCol">
      <w:rPr>
        <w:rFonts w:ascii="Arial" w:hAnsi="Arial"/>
        <w:i/>
        <w:color w:val="44697D" w:themeColor="accent3" w:themeTint="FE" w:themeShade="95"/>
        <w:sz w:val="22"/>
      </w:rPr>
      <w:tblPr/>
      <w:tcPr>
        <w:tcBorders>
          <w:top w:val="none" w:sz="4" w:space="0" w:color="000000"/>
          <w:left w:val="single" w:sz="4" w:space="0" w:color="44697D" w:themeColor="accent3" w:themeTint="FE"/>
          <w:bottom w:val="none" w:sz="4" w:space="0" w:color="000000"/>
          <w:right w:val="none" w:sz="4" w:space="0" w:color="000000"/>
        </w:tcBorders>
        <w:shd w:val="clear" w:color="FFFFFF" w:fill="FFFFFF"/>
      </w:tcPr>
    </w:tblStylePr>
    <w:tblStylePr w:type="band1Vert">
      <w:tblPr/>
      <w:tcPr>
        <w:shd w:val="clear" w:color="FFFFFF" w:fill="D5E1E8" w:themeFill="accent3" w:themeFillTint="34"/>
      </w:tcPr>
    </w:tblStylePr>
    <w:tblStylePr w:type="band1Horz">
      <w:rPr>
        <w:rFonts w:ascii="Arial" w:hAnsi="Arial"/>
        <w:color w:val="44697D" w:themeColor="accent3" w:themeTint="FE" w:themeShade="95"/>
        <w:sz w:val="22"/>
      </w:rPr>
      <w:tblPr/>
      <w:tcPr>
        <w:shd w:val="clear" w:color="FFFFFF" w:fill="D5E1E8" w:themeFill="accent3" w:themeFillTint="34"/>
      </w:tcPr>
    </w:tblStylePr>
    <w:tblStylePr w:type="band2Horz">
      <w:rPr>
        <w:rFonts w:ascii="Arial" w:hAnsi="Arial"/>
        <w:color w:val="44697D"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99C36B" w:themeColor="accent4" w:themeTint="9A"/>
        <w:right w:val="single" w:sz="4" w:space="0" w:color="99C36B" w:themeColor="accent4" w:themeTint="9A"/>
        <w:insideH w:val="single" w:sz="4" w:space="0" w:color="99C36B" w:themeColor="accent4" w:themeTint="9A"/>
        <w:insideV w:val="single" w:sz="4" w:space="0" w:color="99C36B" w:themeColor="accent4" w:themeTint="9A"/>
      </w:tblBorders>
    </w:tblPr>
    <w:tblStylePr w:type="firstRow">
      <w:rPr>
        <w:rFonts w:ascii="Arial" w:hAnsi="Arial"/>
        <w:b/>
        <w:color w:val="99C36B" w:themeColor="accent4" w:themeTint="9A" w:themeShade="95"/>
        <w:sz w:val="22"/>
      </w:rPr>
      <w:tblPr/>
      <w:tcPr>
        <w:tcBorders>
          <w:top w:val="none" w:sz="4" w:space="0" w:color="000000"/>
          <w:left w:val="none" w:sz="4" w:space="0" w:color="000000"/>
          <w:bottom w:val="single" w:sz="4" w:space="0" w:color="99C36B" w:themeColor="accent4" w:themeTint="9A"/>
          <w:right w:val="none" w:sz="4" w:space="0" w:color="000000"/>
        </w:tcBorders>
        <w:shd w:val="clear" w:color="FFFFFF" w:fill="FFFFFF" w:themeFill="light1"/>
      </w:tcPr>
    </w:tblStylePr>
    <w:tblStylePr w:type="lastRow">
      <w:rPr>
        <w:rFonts w:ascii="Arial" w:hAnsi="Arial"/>
        <w:b/>
        <w:color w:val="99C36B" w:themeColor="accent4" w:themeTint="9A" w:themeShade="95"/>
        <w:sz w:val="22"/>
      </w:rPr>
      <w:tblPr/>
      <w:tcPr>
        <w:tcBorders>
          <w:top w:val="single" w:sz="4" w:space="0" w:color="99C36B"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9C36B" w:themeColor="accent4" w:themeTint="9A" w:themeShade="95"/>
        <w:sz w:val="22"/>
      </w:rPr>
      <w:tblPr/>
      <w:tcPr>
        <w:tcBorders>
          <w:top w:val="none" w:sz="4" w:space="0" w:color="000000"/>
          <w:left w:val="none" w:sz="4" w:space="0" w:color="000000"/>
          <w:bottom w:val="none" w:sz="4" w:space="0" w:color="000000"/>
          <w:right w:val="single" w:sz="4" w:space="0" w:color="99C36B" w:themeColor="accent4" w:themeTint="9A"/>
        </w:tcBorders>
        <w:shd w:val="clear" w:color="FFFFFF" w:fill="FFFFFF"/>
      </w:tcPr>
    </w:tblStylePr>
    <w:tblStylePr w:type="lastCol">
      <w:rPr>
        <w:rFonts w:ascii="Arial" w:hAnsi="Arial"/>
        <w:i/>
        <w:color w:val="99C36B" w:themeColor="accent4" w:themeTint="9A" w:themeShade="95"/>
        <w:sz w:val="22"/>
      </w:rPr>
      <w:tblPr/>
      <w:tcPr>
        <w:tcBorders>
          <w:top w:val="none" w:sz="4" w:space="0" w:color="000000"/>
          <w:left w:val="single" w:sz="4" w:space="0" w:color="99C36B" w:themeColor="accent4" w:themeTint="9A"/>
          <w:bottom w:val="none" w:sz="4" w:space="0" w:color="000000"/>
          <w:right w:val="none" w:sz="4" w:space="0" w:color="000000"/>
        </w:tcBorders>
        <w:shd w:val="clear" w:color="FFFFFF" w:fill="FFFFFF"/>
      </w:tcPr>
    </w:tblStylePr>
    <w:tblStylePr w:type="band1Vert">
      <w:tblPr/>
      <w:tcPr>
        <w:shd w:val="clear" w:color="FFFFFF" w:fill="DCEACD" w:themeFill="accent4" w:themeFillTint="34"/>
      </w:tcPr>
    </w:tblStylePr>
    <w:tblStylePr w:type="band1Horz">
      <w:rPr>
        <w:rFonts w:ascii="Arial" w:hAnsi="Arial"/>
        <w:color w:val="99C36B" w:themeColor="accent4" w:themeTint="9A" w:themeShade="95"/>
        <w:sz w:val="22"/>
      </w:rPr>
      <w:tblPr/>
      <w:tcPr>
        <w:shd w:val="clear" w:color="FFFFFF" w:fill="DCEACD" w:themeFill="accent4" w:themeFillTint="34"/>
      </w:tcPr>
    </w:tblStylePr>
    <w:tblStylePr w:type="band2Horz">
      <w:rPr>
        <w:rFonts w:ascii="Arial" w:hAnsi="Arial"/>
        <w:color w:val="99C36B"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C2917F" w:themeColor="accent5" w:themeTint="90"/>
        <w:right w:val="single" w:sz="4" w:space="0" w:color="C2917F" w:themeColor="accent5" w:themeTint="90"/>
        <w:insideH w:val="single" w:sz="4" w:space="0" w:color="C2917F" w:themeColor="accent5" w:themeTint="90"/>
        <w:insideV w:val="single" w:sz="4" w:space="0" w:color="C2917F" w:themeColor="accent5" w:themeTint="90"/>
      </w:tblBorders>
    </w:tblPr>
    <w:tblStylePr w:type="firstRow">
      <w:rPr>
        <w:rFonts w:ascii="Arial" w:hAnsi="Arial"/>
        <w:b/>
        <w:color w:val="452B21" w:themeColor="accent5" w:themeShade="95"/>
        <w:sz w:val="22"/>
      </w:rPr>
      <w:tblPr/>
      <w:tcPr>
        <w:tcBorders>
          <w:top w:val="none" w:sz="4" w:space="0" w:color="000000"/>
          <w:left w:val="none" w:sz="4" w:space="0" w:color="000000"/>
          <w:bottom w:val="single" w:sz="4" w:space="0" w:color="C2917F" w:themeColor="accent5" w:themeTint="90"/>
          <w:right w:val="none" w:sz="4" w:space="0" w:color="000000"/>
        </w:tcBorders>
        <w:shd w:val="clear" w:color="FFFFFF" w:fill="FFFFFF" w:themeFill="light1"/>
      </w:tcPr>
    </w:tblStylePr>
    <w:tblStylePr w:type="lastRow">
      <w:rPr>
        <w:rFonts w:ascii="Arial" w:hAnsi="Arial"/>
        <w:b/>
        <w:color w:val="452B21" w:themeColor="accent5" w:themeShade="95"/>
        <w:sz w:val="22"/>
      </w:rPr>
      <w:tblPr/>
      <w:tcPr>
        <w:tcBorders>
          <w:top w:val="single" w:sz="4" w:space="0" w:color="C2917F"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52B21" w:themeColor="accent5" w:themeShade="95"/>
        <w:sz w:val="22"/>
      </w:rPr>
      <w:tblPr/>
      <w:tcPr>
        <w:tcBorders>
          <w:top w:val="none" w:sz="4" w:space="0" w:color="000000"/>
          <w:left w:val="none" w:sz="4" w:space="0" w:color="000000"/>
          <w:bottom w:val="none" w:sz="4" w:space="0" w:color="000000"/>
          <w:right w:val="single" w:sz="4" w:space="0" w:color="C2917F" w:themeColor="accent5" w:themeTint="90"/>
        </w:tcBorders>
        <w:shd w:val="clear" w:color="FFFFFF" w:fill="FFFFFF"/>
      </w:tcPr>
    </w:tblStylePr>
    <w:tblStylePr w:type="lastCol">
      <w:rPr>
        <w:rFonts w:ascii="Arial" w:hAnsi="Arial"/>
        <w:i/>
        <w:color w:val="452B21" w:themeColor="accent5" w:themeShade="95"/>
        <w:sz w:val="22"/>
      </w:rPr>
      <w:tblPr/>
      <w:tcPr>
        <w:tcBorders>
          <w:top w:val="none" w:sz="4" w:space="0" w:color="000000"/>
          <w:left w:val="single" w:sz="4" w:space="0" w:color="C2917F" w:themeColor="accent5" w:themeTint="90"/>
          <w:bottom w:val="none" w:sz="4" w:space="0" w:color="000000"/>
          <w:right w:val="none" w:sz="4" w:space="0" w:color="000000"/>
        </w:tcBorders>
        <w:shd w:val="clear" w:color="FFFFFF" w:fill="FFFFFF"/>
      </w:tcPr>
    </w:tblStylePr>
    <w:tblStylePr w:type="band1Vert">
      <w:tblPr/>
      <w:tcPr>
        <w:shd w:val="clear" w:color="FFFFFF" w:fill="E9D7D0" w:themeFill="accent5" w:themeFillTint="34"/>
      </w:tcPr>
    </w:tblStylePr>
    <w:tblStylePr w:type="band1Horz">
      <w:rPr>
        <w:rFonts w:ascii="Arial" w:hAnsi="Arial"/>
        <w:color w:val="452B21" w:themeColor="accent5" w:themeShade="95"/>
        <w:sz w:val="22"/>
      </w:rPr>
      <w:tblPr/>
      <w:tcPr>
        <w:shd w:val="clear" w:color="FFFFFF" w:fill="E9D7D0" w:themeFill="accent5" w:themeFillTint="34"/>
      </w:tcPr>
    </w:tblStylePr>
    <w:tblStylePr w:type="band2Horz">
      <w:rPr>
        <w:rFonts w:ascii="Arial" w:hAnsi="Arial"/>
        <w:color w:val="452B21"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B08BA4" w:themeColor="accent6" w:themeTint="90"/>
        <w:right w:val="single" w:sz="4" w:space="0" w:color="B08BA4" w:themeColor="accent6" w:themeTint="90"/>
        <w:insideH w:val="single" w:sz="4" w:space="0" w:color="B08BA4" w:themeColor="accent6" w:themeTint="90"/>
        <w:insideV w:val="single" w:sz="4" w:space="0" w:color="B08BA4" w:themeColor="accent6" w:themeTint="90"/>
      </w:tblBorders>
    </w:tblPr>
    <w:tblStylePr w:type="firstRow">
      <w:rPr>
        <w:rFonts w:ascii="Arial" w:hAnsi="Arial"/>
        <w:b/>
        <w:color w:val="3A2733" w:themeColor="accent6" w:themeShade="95"/>
        <w:sz w:val="22"/>
      </w:rPr>
      <w:tblPr/>
      <w:tcPr>
        <w:tcBorders>
          <w:top w:val="none" w:sz="4" w:space="0" w:color="000000"/>
          <w:left w:val="none" w:sz="4" w:space="0" w:color="000000"/>
          <w:bottom w:val="single" w:sz="4" w:space="0" w:color="B08BA4" w:themeColor="accent6" w:themeTint="90"/>
          <w:right w:val="none" w:sz="4" w:space="0" w:color="000000"/>
        </w:tcBorders>
        <w:shd w:val="clear" w:color="FFFFFF" w:fill="FFFFFF" w:themeFill="light1"/>
      </w:tcPr>
    </w:tblStylePr>
    <w:tblStylePr w:type="lastRow">
      <w:rPr>
        <w:rFonts w:ascii="Arial" w:hAnsi="Arial"/>
        <w:b/>
        <w:color w:val="3A2733" w:themeColor="accent6" w:themeShade="95"/>
        <w:sz w:val="22"/>
      </w:rPr>
      <w:tblPr/>
      <w:tcPr>
        <w:tcBorders>
          <w:top w:val="single" w:sz="4" w:space="0" w:color="B08BA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3A2733" w:themeColor="accent6" w:themeShade="95"/>
        <w:sz w:val="22"/>
      </w:rPr>
      <w:tblPr/>
      <w:tcPr>
        <w:tcBorders>
          <w:top w:val="none" w:sz="4" w:space="0" w:color="000000"/>
          <w:left w:val="none" w:sz="4" w:space="0" w:color="000000"/>
          <w:bottom w:val="none" w:sz="4" w:space="0" w:color="000000"/>
          <w:right w:val="single" w:sz="4" w:space="0" w:color="B08BA4" w:themeColor="accent6" w:themeTint="90"/>
        </w:tcBorders>
        <w:shd w:val="clear" w:color="FFFFFF" w:fill="FFFFFF"/>
      </w:tcPr>
    </w:tblStylePr>
    <w:tblStylePr w:type="lastCol">
      <w:rPr>
        <w:rFonts w:ascii="Arial" w:hAnsi="Arial"/>
        <w:i/>
        <w:color w:val="3A2733" w:themeColor="accent6" w:themeShade="95"/>
        <w:sz w:val="22"/>
      </w:rPr>
      <w:tblPr/>
      <w:tcPr>
        <w:tcBorders>
          <w:top w:val="none" w:sz="4" w:space="0" w:color="000000"/>
          <w:left w:val="single" w:sz="4" w:space="0" w:color="B08BA4" w:themeColor="accent6" w:themeTint="90"/>
          <w:bottom w:val="none" w:sz="4" w:space="0" w:color="000000"/>
          <w:right w:val="none" w:sz="4" w:space="0" w:color="000000"/>
        </w:tcBorders>
        <w:shd w:val="clear" w:color="FFFFFF" w:fill="FFFFFF"/>
      </w:tcPr>
    </w:tblStylePr>
    <w:tblStylePr w:type="band1Vert">
      <w:tblPr/>
      <w:tcPr>
        <w:shd w:val="clear" w:color="FFFFFF" w:fill="E2D5DE" w:themeFill="accent6" w:themeFillTint="34"/>
      </w:tcPr>
    </w:tblStylePr>
    <w:tblStylePr w:type="band1Horz">
      <w:rPr>
        <w:rFonts w:ascii="Arial" w:hAnsi="Arial"/>
        <w:color w:val="3A2733" w:themeColor="accent6" w:themeShade="95"/>
        <w:sz w:val="22"/>
      </w:rPr>
      <w:tblPr/>
      <w:tcPr>
        <w:shd w:val="clear" w:color="FFFFFF" w:fill="E2D5DE" w:themeFill="accent6" w:themeFillTint="34"/>
      </w:tcPr>
    </w:tblStylePr>
    <w:tblStylePr w:type="band2Horz">
      <w:rPr>
        <w:rFonts w:ascii="Arial" w:hAnsi="Arial"/>
        <w:color w:val="3A2733"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0AB00" w:themeColor="accent1"/>
          <w:right w:val="none" w:sz="4" w:space="0" w:color="000000"/>
        </w:tcBorders>
      </w:tcPr>
    </w:tblStylePr>
    <w:tblStylePr w:type="lastRow">
      <w:rPr>
        <w:b/>
        <w:color w:val="404040"/>
      </w:rPr>
      <w:tblPr/>
      <w:tcPr>
        <w:tcBorders>
          <w:top w:val="single" w:sz="4" w:space="0" w:color="F0AB00"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BBB" w:themeFill="accent1" w:themeFillTint="40"/>
      </w:tcPr>
    </w:tblStylePr>
    <w:tblStylePr w:type="band1Horz">
      <w:tblPr/>
      <w:tcPr>
        <w:shd w:val="clear" w:color="FFFFFF" w:fill="FFEBBB"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666666" w:themeColor="accent2"/>
          <w:right w:val="none" w:sz="4" w:space="0" w:color="000000"/>
        </w:tcBorders>
      </w:tcPr>
    </w:tblStylePr>
    <w:tblStylePr w:type="lastRow">
      <w:rPr>
        <w:b/>
        <w:color w:val="404040"/>
      </w:rPr>
      <w:tblPr/>
      <w:tcPr>
        <w:tcBorders>
          <w:top w:val="single" w:sz="4" w:space="0" w:color="666666"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8D8D8" w:themeFill="accent2" w:themeFillTint="40"/>
      </w:tcPr>
    </w:tblStylePr>
    <w:tblStylePr w:type="band1Horz">
      <w:tblPr/>
      <w:tcPr>
        <w:shd w:val="clear" w:color="FFFFFF" w:fill="D8D8D8"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697D" w:themeColor="accent3"/>
          <w:right w:val="none" w:sz="4" w:space="0" w:color="000000"/>
        </w:tcBorders>
      </w:tcPr>
    </w:tblStylePr>
    <w:tblStylePr w:type="lastRow">
      <w:rPr>
        <w:b/>
        <w:color w:val="404040"/>
      </w:rPr>
      <w:tblPr/>
      <w:tcPr>
        <w:tcBorders>
          <w:top w:val="single" w:sz="4" w:space="0" w:color="44697D"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BDAE3" w:themeFill="accent3" w:themeFillTint="40"/>
      </w:tcPr>
    </w:tblStylePr>
    <w:tblStylePr w:type="band1Horz">
      <w:tblPr/>
      <w:tcPr>
        <w:shd w:val="clear" w:color="FFFFFF" w:fill="CBDAE3"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57630" w:themeColor="accent4"/>
          <w:right w:val="none" w:sz="4" w:space="0" w:color="000000"/>
        </w:tcBorders>
      </w:tcPr>
    </w:tblStylePr>
    <w:tblStylePr w:type="lastRow">
      <w:rPr>
        <w:b/>
        <w:color w:val="404040"/>
      </w:rPr>
      <w:tblPr/>
      <w:tcPr>
        <w:tcBorders>
          <w:top w:val="single" w:sz="4" w:space="0" w:color="55763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4E6C1" w:themeFill="accent4" w:themeFillTint="40"/>
      </w:tcPr>
    </w:tblStylePr>
    <w:tblStylePr w:type="band1Horz">
      <w:tblPr/>
      <w:tcPr>
        <w:shd w:val="clear" w:color="FFFFFF" w:fill="D4E6C1"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74A39" w:themeColor="accent5"/>
          <w:right w:val="none" w:sz="4" w:space="0" w:color="000000"/>
        </w:tcBorders>
      </w:tcPr>
    </w:tblStylePr>
    <w:tblStylePr w:type="lastRow">
      <w:rPr>
        <w:b/>
        <w:color w:val="404040"/>
      </w:rPr>
      <w:tblPr/>
      <w:tcPr>
        <w:tcBorders>
          <w:top w:val="single" w:sz="4" w:space="0" w:color="774A39"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3CEC6" w:themeFill="accent5" w:themeFillTint="40"/>
      </w:tcPr>
    </w:tblStylePr>
    <w:tblStylePr w:type="band1Horz">
      <w:tblPr/>
      <w:tcPr>
        <w:shd w:val="clear" w:color="FFFFFF" w:fill="E3CEC6"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644459" w:themeColor="accent6"/>
          <w:right w:val="none" w:sz="4" w:space="0" w:color="000000"/>
        </w:tcBorders>
      </w:tcPr>
    </w:tblStylePr>
    <w:tblStylePr w:type="lastRow">
      <w:rPr>
        <w:b/>
        <w:color w:val="404040"/>
      </w:rPr>
      <w:tblPr/>
      <w:tcPr>
        <w:tcBorders>
          <w:top w:val="single" w:sz="4" w:space="0" w:color="644459"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CCBD6" w:themeFill="accent6" w:themeFillTint="40"/>
      </w:tcPr>
    </w:tblStylePr>
    <w:tblStylePr w:type="band1Horz">
      <w:tblPr/>
      <w:tcPr>
        <w:shd w:val="clear" w:color="FFFFFF" w:fill="DCCBD6"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FFD266" w:themeColor="accent1" w:themeTint="90"/>
        <w:bottom w:val="single" w:sz="4" w:space="0" w:color="FFD266" w:themeColor="accent1" w:themeTint="90"/>
        <w:insideH w:val="single" w:sz="4" w:space="0" w:color="FFD266" w:themeColor="accent1" w:themeTint="90"/>
      </w:tblBorders>
    </w:tblPr>
    <w:tblStylePr w:type="firstRow">
      <w:rPr>
        <w:rFonts w:ascii="Arial" w:hAnsi="Arial"/>
        <w:b/>
        <w:color w:val="404040"/>
        <w:sz w:val="22"/>
      </w:rPr>
      <w:tblPr/>
      <w:tcPr>
        <w:tcBorders>
          <w:top w:val="single" w:sz="4" w:space="0" w:color="FFD266" w:themeColor="accent1" w:themeTint="90"/>
          <w:left w:val="none" w:sz="4" w:space="0" w:color="000000"/>
          <w:bottom w:val="single" w:sz="4" w:space="0" w:color="FFD266" w:themeColor="accent1" w:themeTint="90"/>
          <w:right w:val="none" w:sz="4" w:space="0" w:color="000000"/>
        </w:tcBorders>
      </w:tcPr>
    </w:tblStylePr>
    <w:tblStylePr w:type="lastRow">
      <w:rPr>
        <w:rFonts w:ascii="Arial" w:hAnsi="Arial"/>
        <w:b/>
        <w:color w:val="404040"/>
        <w:sz w:val="22"/>
      </w:rPr>
      <w:tblPr/>
      <w:tcPr>
        <w:tcBorders>
          <w:top w:val="single" w:sz="4" w:space="0" w:color="FFD266" w:themeColor="accent1" w:themeTint="90"/>
          <w:left w:val="none" w:sz="4" w:space="0" w:color="000000"/>
          <w:bottom w:val="single" w:sz="4" w:space="0" w:color="FFD266"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BBB" w:themeFill="accent1" w:themeFillTint="40"/>
      </w:tcPr>
    </w:tblStylePr>
    <w:tblStylePr w:type="band1Horz">
      <w:rPr>
        <w:rFonts w:ascii="Arial" w:hAnsi="Arial"/>
        <w:color w:val="404040"/>
        <w:sz w:val="22"/>
      </w:rPr>
      <w:tblPr/>
      <w:tcPr>
        <w:shd w:val="clear" w:color="FFFFFF" w:fill="FFEBBB"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A8A8A8" w:themeColor="accent2" w:themeTint="90"/>
        <w:bottom w:val="single" w:sz="4" w:space="0" w:color="A8A8A8" w:themeColor="accent2" w:themeTint="90"/>
        <w:insideH w:val="single" w:sz="4" w:space="0" w:color="A8A8A8" w:themeColor="accent2" w:themeTint="90"/>
      </w:tblBorders>
    </w:tblPr>
    <w:tblStylePr w:type="firstRow">
      <w:rPr>
        <w:rFonts w:ascii="Arial" w:hAnsi="Arial"/>
        <w:b/>
        <w:color w:val="404040"/>
        <w:sz w:val="22"/>
      </w:rPr>
      <w:tblPr/>
      <w:tcPr>
        <w:tcBorders>
          <w:top w:val="single" w:sz="4" w:space="0" w:color="A8A8A8" w:themeColor="accent2" w:themeTint="90"/>
          <w:left w:val="none" w:sz="4" w:space="0" w:color="000000"/>
          <w:bottom w:val="single" w:sz="4" w:space="0" w:color="A8A8A8" w:themeColor="accent2" w:themeTint="90"/>
          <w:right w:val="none" w:sz="4" w:space="0" w:color="000000"/>
        </w:tcBorders>
      </w:tcPr>
    </w:tblStylePr>
    <w:tblStylePr w:type="lastRow">
      <w:rPr>
        <w:rFonts w:ascii="Arial" w:hAnsi="Arial"/>
        <w:b/>
        <w:color w:val="404040"/>
        <w:sz w:val="22"/>
      </w:rPr>
      <w:tblPr/>
      <w:tcPr>
        <w:tcBorders>
          <w:top w:val="single" w:sz="4" w:space="0" w:color="A8A8A8" w:themeColor="accent2" w:themeTint="90"/>
          <w:left w:val="none" w:sz="4" w:space="0" w:color="000000"/>
          <w:bottom w:val="single" w:sz="4" w:space="0" w:color="A8A8A8"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8D8D8" w:themeFill="accent2" w:themeFillTint="40"/>
      </w:tcPr>
    </w:tblStylePr>
    <w:tblStylePr w:type="band1Horz">
      <w:rPr>
        <w:rFonts w:ascii="Arial" w:hAnsi="Arial"/>
        <w:color w:val="404040"/>
        <w:sz w:val="22"/>
      </w:rPr>
      <w:tblPr/>
      <w:tcPr>
        <w:shd w:val="clear" w:color="FFFFFF" w:fill="D8D8D8"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8AADBF" w:themeColor="accent3" w:themeTint="90"/>
        <w:bottom w:val="single" w:sz="4" w:space="0" w:color="8AADBF" w:themeColor="accent3" w:themeTint="90"/>
        <w:insideH w:val="single" w:sz="4" w:space="0" w:color="8AADBF" w:themeColor="accent3" w:themeTint="90"/>
      </w:tblBorders>
    </w:tblPr>
    <w:tblStylePr w:type="firstRow">
      <w:rPr>
        <w:rFonts w:ascii="Arial" w:hAnsi="Arial"/>
        <w:b/>
        <w:color w:val="404040"/>
        <w:sz w:val="22"/>
      </w:rPr>
      <w:tblPr/>
      <w:tcPr>
        <w:tcBorders>
          <w:top w:val="single" w:sz="4" w:space="0" w:color="8AADBF" w:themeColor="accent3" w:themeTint="90"/>
          <w:left w:val="none" w:sz="4" w:space="0" w:color="000000"/>
          <w:bottom w:val="single" w:sz="4" w:space="0" w:color="8AADBF" w:themeColor="accent3" w:themeTint="90"/>
          <w:right w:val="none" w:sz="4" w:space="0" w:color="000000"/>
        </w:tcBorders>
      </w:tcPr>
    </w:tblStylePr>
    <w:tblStylePr w:type="lastRow">
      <w:rPr>
        <w:rFonts w:ascii="Arial" w:hAnsi="Arial"/>
        <w:b/>
        <w:color w:val="404040"/>
        <w:sz w:val="22"/>
      </w:rPr>
      <w:tblPr/>
      <w:tcPr>
        <w:tcBorders>
          <w:top w:val="single" w:sz="4" w:space="0" w:color="8AADBF" w:themeColor="accent3" w:themeTint="90"/>
          <w:left w:val="none" w:sz="4" w:space="0" w:color="000000"/>
          <w:bottom w:val="single" w:sz="4" w:space="0" w:color="8AADBF"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BDAE3" w:themeFill="accent3" w:themeFillTint="40"/>
      </w:tcPr>
    </w:tblStylePr>
    <w:tblStylePr w:type="band1Horz">
      <w:rPr>
        <w:rFonts w:ascii="Arial" w:hAnsi="Arial"/>
        <w:color w:val="404040"/>
        <w:sz w:val="22"/>
      </w:rPr>
      <w:tblPr/>
      <w:tcPr>
        <w:shd w:val="clear" w:color="FFFFFF" w:fill="CBDAE3"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9FC674" w:themeColor="accent4" w:themeTint="90"/>
        <w:bottom w:val="single" w:sz="4" w:space="0" w:color="9FC674" w:themeColor="accent4" w:themeTint="90"/>
        <w:insideH w:val="single" w:sz="4" w:space="0" w:color="9FC674" w:themeColor="accent4" w:themeTint="90"/>
      </w:tblBorders>
    </w:tblPr>
    <w:tblStylePr w:type="firstRow">
      <w:rPr>
        <w:rFonts w:ascii="Arial" w:hAnsi="Arial"/>
        <w:b/>
        <w:color w:val="404040"/>
        <w:sz w:val="22"/>
      </w:rPr>
      <w:tblPr/>
      <w:tcPr>
        <w:tcBorders>
          <w:top w:val="single" w:sz="4" w:space="0" w:color="9FC674" w:themeColor="accent4" w:themeTint="90"/>
          <w:left w:val="none" w:sz="4" w:space="0" w:color="000000"/>
          <w:bottom w:val="single" w:sz="4" w:space="0" w:color="9FC674" w:themeColor="accent4" w:themeTint="90"/>
          <w:right w:val="none" w:sz="4" w:space="0" w:color="000000"/>
        </w:tcBorders>
      </w:tcPr>
    </w:tblStylePr>
    <w:tblStylePr w:type="lastRow">
      <w:rPr>
        <w:rFonts w:ascii="Arial" w:hAnsi="Arial"/>
        <w:b/>
        <w:color w:val="404040"/>
        <w:sz w:val="22"/>
      </w:rPr>
      <w:tblPr/>
      <w:tcPr>
        <w:tcBorders>
          <w:top w:val="single" w:sz="4" w:space="0" w:color="9FC674" w:themeColor="accent4" w:themeTint="90"/>
          <w:left w:val="none" w:sz="4" w:space="0" w:color="000000"/>
          <w:bottom w:val="single" w:sz="4" w:space="0" w:color="9FC674"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4E6C1" w:themeFill="accent4" w:themeFillTint="40"/>
      </w:tcPr>
    </w:tblStylePr>
    <w:tblStylePr w:type="band1Horz">
      <w:rPr>
        <w:rFonts w:ascii="Arial" w:hAnsi="Arial"/>
        <w:color w:val="404040"/>
        <w:sz w:val="22"/>
      </w:rPr>
      <w:tblPr/>
      <w:tcPr>
        <w:shd w:val="clear" w:color="FFFFFF" w:fill="D4E6C1"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C2917F" w:themeColor="accent5" w:themeTint="90"/>
        <w:bottom w:val="single" w:sz="4" w:space="0" w:color="C2917F" w:themeColor="accent5" w:themeTint="90"/>
        <w:insideH w:val="single" w:sz="4" w:space="0" w:color="C2917F" w:themeColor="accent5" w:themeTint="90"/>
      </w:tblBorders>
    </w:tblPr>
    <w:tblStylePr w:type="firstRow">
      <w:rPr>
        <w:rFonts w:ascii="Arial" w:hAnsi="Arial"/>
        <w:b/>
        <w:color w:val="404040"/>
        <w:sz w:val="22"/>
      </w:rPr>
      <w:tblPr/>
      <w:tcPr>
        <w:tcBorders>
          <w:top w:val="single" w:sz="4" w:space="0" w:color="C2917F" w:themeColor="accent5" w:themeTint="90"/>
          <w:left w:val="none" w:sz="4" w:space="0" w:color="000000"/>
          <w:bottom w:val="single" w:sz="4" w:space="0" w:color="C2917F" w:themeColor="accent5" w:themeTint="90"/>
          <w:right w:val="none" w:sz="4" w:space="0" w:color="000000"/>
        </w:tcBorders>
      </w:tcPr>
    </w:tblStylePr>
    <w:tblStylePr w:type="lastRow">
      <w:rPr>
        <w:rFonts w:ascii="Arial" w:hAnsi="Arial"/>
        <w:b/>
        <w:color w:val="404040"/>
        <w:sz w:val="22"/>
      </w:rPr>
      <w:tblPr/>
      <w:tcPr>
        <w:tcBorders>
          <w:top w:val="single" w:sz="4" w:space="0" w:color="C2917F" w:themeColor="accent5" w:themeTint="90"/>
          <w:left w:val="none" w:sz="4" w:space="0" w:color="000000"/>
          <w:bottom w:val="single" w:sz="4" w:space="0" w:color="C2917F"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3CEC6" w:themeFill="accent5" w:themeFillTint="40"/>
      </w:tcPr>
    </w:tblStylePr>
    <w:tblStylePr w:type="band1Horz">
      <w:rPr>
        <w:rFonts w:ascii="Arial" w:hAnsi="Arial"/>
        <w:color w:val="404040"/>
        <w:sz w:val="22"/>
      </w:rPr>
      <w:tblPr/>
      <w:tcPr>
        <w:shd w:val="clear" w:color="FFFFFF" w:fill="E3CEC6"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B08BA4" w:themeColor="accent6" w:themeTint="90"/>
        <w:bottom w:val="single" w:sz="4" w:space="0" w:color="B08BA4" w:themeColor="accent6" w:themeTint="90"/>
        <w:insideH w:val="single" w:sz="4" w:space="0" w:color="B08BA4" w:themeColor="accent6" w:themeTint="90"/>
      </w:tblBorders>
    </w:tblPr>
    <w:tblStylePr w:type="firstRow">
      <w:rPr>
        <w:rFonts w:ascii="Arial" w:hAnsi="Arial"/>
        <w:b/>
        <w:color w:val="404040"/>
        <w:sz w:val="22"/>
      </w:rPr>
      <w:tblPr/>
      <w:tcPr>
        <w:tcBorders>
          <w:top w:val="single" w:sz="4" w:space="0" w:color="B08BA4" w:themeColor="accent6" w:themeTint="90"/>
          <w:left w:val="none" w:sz="4" w:space="0" w:color="000000"/>
          <w:bottom w:val="single" w:sz="4" w:space="0" w:color="B08BA4" w:themeColor="accent6" w:themeTint="90"/>
          <w:right w:val="none" w:sz="4" w:space="0" w:color="000000"/>
        </w:tcBorders>
      </w:tcPr>
    </w:tblStylePr>
    <w:tblStylePr w:type="lastRow">
      <w:rPr>
        <w:rFonts w:ascii="Arial" w:hAnsi="Arial"/>
        <w:b/>
        <w:color w:val="404040"/>
        <w:sz w:val="22"/>
      </w:rPr>
      <w:tblPr/>
      <w:tcPr>
        <w:tcBorders>
          <w:top w:val="single" w:sz="4" w:space="0" w:color="B08BA4" w:themeColor="accent6" w:themeTint="90"/>
          <w:left w:val="none" w:sz="4" w:space="0" w:color="000000"/>
          <w:bottom w:val="single" w:sz="4" w:space="0" w:color="B08BA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CCBD6" w:themeFill="accent6" w:themeFillTint="40"/>
      </w:tcPr>
    </w:tblStylePr>
    <w:tblStylePr w:type="band1Horz">
      <w:rPr>
        <w:rFonts w:ascii="Arial" w:hAnsi="Arial"/>
        <w:color w:val="404040"/>
        <w:sz w:val="22"/>
      </w:rPr>
      <w:tblPr/>
      <w:tcPr>
        <w:shd w:val="clear" w:color="FFFFFF" w:fill="DCCBD6"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F0AB00" w:themeColor="accent1"/>
        <w:left w:val="single" w:sz="4" w:space="0" w:color="F0AB00" w:themeColor="accent1"/>
        <w:bottom w:val="single" w:sz="4" w:space="0" w:color="F0AB00" w:themeColor="accent1"/>
        <w:right w:val="single" w:sz="4" w:space="0" w:color="F0AB00" w:themeColor="accent1"/>
      </w:tblBorders>
    </w:tblPr>
    <w:tblStylePr w:type="firstRow">
      <w:rPr>
        <w:rFonts w:ascii="Arial" w:hAnsi="Arial"/>
        <w:b/>
        <w:color w:val="FFFFFF"/>
        <w:sz w:val="22"/>
      </w:rPr>
      <w:tblPr/>
      <w:tcPr>
        <w:shd w:val="clear" w:color="FFFFFF" w:fill="F0AB00"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0AB00" w:themeColor="accent1"/>
          <w:right w:val="single" w:sz="4" w:space="0" w:color="F0AB00" w:themeColor="accent1"/>
        </w:tcBorders>
      </w:tcPr>
    </w:tblStylePr>
    <w:tblStylePr w:type="band1Horz">
      <w:rPr>
        <w:rFonts w:ascii="Arial" w:hAnsi="Arial"/>
        <w:color w:val="404040"/>
        <w:sz w:val="22"/>
      </w:rPr>
      <w:tblPr/>
      <w:tcPr>
        <w:tcBorders>
          <w:top w:val="single" w:sz="4" w:space="0" w:color="F0AB00" w:themeColor="accent1"/>
          <w:bottom w:val="single" w:sz="4" w:space="0" w:color="F0AB00"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A4A4A4" w:themeColor="accent2" w:themeTint="97"/>
        <w:left w:val="single" w:sz="4" w:space="0" w:color="A4A4A4" w:themeColor="accent2" w:themeTint="97"/>
        <w:bottom w:val="single" w:sz="4" w:space="0" w:color="A4A4A4" w:themeColor="accent2" w:themeTint="97"/>
        <w:right w:val="single" w:sz="4" w:space="0" w:color="A4A4A4" w:themeColor="accent2" w:themeTint="97"/>
      </w:tblBorders>
    </w:tblPr>
    <w:tblStylePr w:type="firstRow">
      <w:rPr>
        <w:rFonts w:ascii="Arial" w:hAnsi="Arial"/>
        <w:b/>
        <w:color w:val="FFFFFF"/>
        <w:sz w:val="22"/>
      </w:rPr>
      <w:tblPr/>
      <w:tcPr>
        <w:shd w:val="clear" w:color="FFFFFF" w:fill="A4A4A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4A4A4" w:themeColor="accent2" w:themeTint="97"/>
          <w:right w:val="single" w:sz="4" w:space="0" w:color="A4A4A4" w:themeColor="accent2" w:themeTint="97"/>
        </w:tcBorders>
      </w:tcPr>
    </w:tblStylePr>
    <w:tblStylePr w:type="band1Horz">
      <w:rPr>
        <w:rFonts w:ascii="Arial" w:hAnsi="Arial"/>
        <w:color w:val="404040"/>
        <w:sz w:val="22"/>
      </w:rPr>
      <w:tblPr/>
      <w:tcPr>
        <w:tcBorders>
          <w:top w:val="single" w:sz="4" w:space="0" w:color="A4A4A4" w:themeColor="accent2" w:themeTint="97"/>
          <w:bottom w:val="single" w:sz="4" w:space="0" w:color="A4A4A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84A8BC" w:themeColor="accent3" w:themeTint="98"/>
        <w:left w:val="single" w:sz="4" w:space="0" w:color="84A8BC" w:themeColor="accent3" w:themeTint="98"/>
        <w:bottom w:val="single" w:sz="4" w:space="0" w:color="84A8BC" w:themeColor="accent3" w:themeTint="98"/>
        <w:right w:val="single" w:sz="4" w:space="0" w:color="84A8BC" w:themeColor="accent3" w:themeTint="98"/>
      </w:tblBorders>
    </w:tblPr>
    <w:tblStylePr w:type="firstRow">
      <w:rPr>
        <w:rFonts w:ascii="Arial" w:hAnsi="Arial"/>
        <w:b/>
        <w:color w:val="FFFFFF"/>
        <w:sz w:val="22"/>
      </w:rPr>
      <w:tblPr/>
      <w:tcPr>
        <w:shd w:val="clear" w:color="FFFFFF" w:fill="84A8B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4A8BC" w:themeColor="accent3" w:themeTint="98"/>
          <w:right w:val="single" w:sz="4" w:space="0" w:color="84A8BC" w:themeColor="accent3" w:themeTint="98"/>
        </w:tcBorders>
      </w:tcPr>
    </w:tblStylePr>
    <w:tblStylePr w:type="band1Horz">
      <w:rPr>
        <w:rFonts w:ascii="Arial" w:hAnsi="Arial"/>
        <w:color w:val="404040"/>
        <w:sz w:val="22"/>
      </w:rPr>
      <w:tblPr/>
      <w:tcPr>
        <w:tcBorders>
          <w:top w:val="single" w:sz="4" w:space="0" w:color="84A8BC" w:themeColor="accent3" w:themeTint="98"/>
          <w:bottom w:val="single" w:sz="4" w:space="0" w:color="84A8BC"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99C36B" w:themeColor="accent4" w:themeTint="9A"/>
        <w:left w:val="single" w:sz="4" w:space="0" w:color="99C36B" w:themeColor="accent4" w:themeTint="9A"/>
        <w:bottom w:val="single" w:sz="4" w:space="0" w:color="99C36B" w:themeColor="accent4" w:themeTint="9A"/>
        <w:right w:val="single" w:sz="4" w:space="0" w:color="99C36B" w:themeColor="accent4" w:themeTint="9A"/>
      </w:tblBorders>
    </w:tblPr>
    <w:tblStylePr w:type="firstRow">
      <w:rPr>
        <w:rFonts w:ascii="Arial" w:hAnsi="Arial"/>
        <w:b/>
        <w:color w:val="FFFFFF"/>
        <w:sz w:val="22"/>
      </w:rPr>
      <w:tblPr/>
      <w:tcPr>
        <w:shd w:val="clear" w:color="FFFFFF" w:fill="99C36B"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9C36B" w:themeColor="accent4" w:themeTint="9A"/>
          <w:right w:val="single" w:sz="4" w:space="0" w:color="99C36B" w:themeColor="accent4" w:themeTint="9A"/>
        </w:tcBorders>
      </w:tcPr>
    </w:tblStylePr>
    <w:tblStylePr w:type="band1Horz">
      <w:rPr>
        <w:rFonts w:ascii="Arial" w:hAnsi="Arial"/>
        <w:color w:val="404040"/>
        <w:sz w:val="22"/>
      </w:rPr>
      <w:tblPr/>
      <w:tcPr>
        <w:tcBorders>
          <w:top w:val="single" w:sz="4" w:space="0" w:color="99C36B" w:themeColor="accent4" w:themeTint="9A"/>
          <w:bottom w:val="single" w:sz="4" w:space="0" w:color="99C36B"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BD8976" w:themeColor="accent5" w:themeTint="9A"/>
        <w:left w:val="single" w:sz="4" w:space="0" w:color="BD8976" w:themeColor="accent5" w:themeTint="9A"/>
        <w:bottom w:val="single" w:sz="4" w:space="0" w:color="BD8976" w:themeColor="accent5" w:themeTint="9A"/>
        <w:right w:val="single" w:sz="4" w:space="0" w:color="BD8976" w:themeColor="accent5" w:themeTint="9A"/>
      </w:tblBorders>
    </w:tblPr>
    <w:tblStylePr w:type="firstRow">
      <w:rPr>
        <w:rFonts w:ascii="Arial" w:hAnsi="Arial"/>
        <w:b/>
        <w:color w:val="FFFFFF"/>
        <w:sz w:val="22"/>
      </w:rPr>
      <w:tblPr/>
      <w:tcPr>
        <w:shd w:val="clear" w:color="FFFFFF" w:fill="BD8976"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D8976" w:themeColor="accent5" w:themeTint="9A"/>
          <w:right w:val="single" w:sz="4" w:space="0" w:color="BD8976" w:themeColor="accent5" w:themeTint="9A"/>
        </w:tcBorders>
      </w:tcPr>
    </w:tblStylePr>
    <w:tblStylePr w:type="band1Horz">
      <w:rPr>
        <w:rFonts w:ascii="Arial" w:hAnsi="Arial"/>
        <w:color w:val="404040"/>
        <w:sz w:val="22"/>
      </w:rPr>
      <w:tblPr/>
      <w:tcPr>
        <w:tcBorders>
          <w:top w:val="single" w:sz="4" w:space="0" w:color="BD8976" w:themeColor="accent5" w:themeTint="9A"/>
          <w:bottom w:val="single" w:sz="4" w:space="0" w:color="BD8976"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C859F" w:themeColor="accent6" w:themeTint="98"/>
        <w:left w:val="single" w:sz="4" w:space="0" w:color="AC859F" w:themeColor="accent6" w:themeTint="98"/>
        <w:bottom w:val="single" w:sz="4" w:space="0" w:color="AC859F" w:themeColor="accent6" w:themeTint="98"/>
        <w:right w:val="single" w:sz="4" w:space="0" w:color="AC859F" w:themeColor="accent6" w:themeTint="98"/>
      </w:tblBorders>
    </w:tblPr>
    <w:tblStylePr w:type="firstRow">
      <w:rPr>
        <w:rFonts w:ascii="Arial" w:hAnsi="Arial"/>
        <w:b/>
        <w:color w:val="FFFFFF"/>
        <w:sz w:val="22"/>
      </w:rPr>
      <w:tblPr/>
      <w:tcPr>
        <w:shd w:val="clear" w:color="FFFFFF" w:fill="AC859F"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C859F" w:themeColor="accent6" w:themeTint="98"/>
          <w:right w:val="single" w:sz="4" w:space="0" w:color="AC859F" w:themeColor="accent6" w:themeTint="98"/>
        </w:tcBorders>
      </w:tcPr>
    </w:tblStylePr>
    <w:tblStylePr w:type="band1Horz">
      <w:rPr>
        <w:rFonts w:ascii="Arial" w:hAnsi="Arial"/>
        <w:color w:val="404040"/>
        <w:sz w:val="22"/>
      </w:rPr>
      <w:tblPr/>
      <w:tcPr>
        <w:tcBorders>
          <w:top w:val="single" w:sz="4" w:space="0" w:color="AC859F" w:themeColor="accent6" w:themeTint="98"/>
          <w:bottom w:val="single" w:sz="4" w:space="0" w:color="AC859F"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FFD266" w:themeColor="accent1" w:themeTint="90"/>
        <w:left w:val="single" w:sz="4" w:space="0" w:color="FFD266" w:themeColor="accent1" w:themeTint="90"/>
        <w:bottom w:val="single" w:sz="4" w:space="0" w:color="FFD266" w:themeColor="accent1" w:themeTint="90"/>
        <w:right w:val="single" w:sz="4" w:space="0" w:color="FFD266" w:themeColor="accent1" w:themeTint="90"/>
        <w:insideH w:val="single" w:sz="4" w:space="0" w:color="FFD266" w:themeColor="accent1" w:themeTint="90"/>
      </w:tblBorders>
    </w:tblPr>
    <w:tblStylePr w:type="firstRow">
      <w:rPr>
        <w:rFonts w:ascii="Arial" w:hAnsi="Arial"/>
        <w:b/>
        <w:color w:val="FFFFFF"/>
        <w:sz w:val="22"/>
      </w:rPr>
      <w:tblPr/>
      <w:tcPr>
        <w:shd w:val="clear" w:color="FFFFFF" w:fill="F0AB00"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BBB" w:themeFill="accent1" w:themeFillTint="40"/>
      </w:tcPr>
    </w:tblStylePr>
    <w:tblStylePr w:type="band1Horz">
      <w:rPr>
        <w:rFonts w:ascii="Arial" w:hAnsi="Arial"/>
        <w:color w:val="404040"/>
        <w:sz w:val="22"/>
      </w:rPr>
      <w:tblPr/>
      <w:tcPr>
        <w:shd w:val="clear" w:color="FFFFFF" w:fill="FFEBBB"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A8A8A8" w:themeColor="accent2" w:themeTint="90"/>
        <w:left w:val="single" w:sz="4" w:space="0" w:color="A8A8A8" w:themeColor="accent2" w:themeTint="90"/>
        <w:bottom w:val="single" w:sz="4" w:space="0" w:color="A8A8A8" w:themeColor="accent2" w:themeTint="90"/>
        <w:right w:val="single" w:sz="4" w:space="0" w:color="A8A8A8" w:themeColor="accent2" w:themeTint="90"/>
        <w:insideH w:val="single" w:sz="4" w:space="0" w:color="A8A8A8" w:themeColor="accent2" w:themeTint="90"/>
      </w:tblBorders>
    </w:tblPr>
    <w:tblStylePr w:type="firstRow">
      <w:rPr>
        <w:rFonts w:ascii="Arial" w:hAnsi="Arial"/>
        <w:b/>
        <w:color w:val="FFFFFF"/>
        <w:sz w:val="22"/>
      </w:rPr>
      <w:tblPr/>
      <w:tcPr>
        <w:shd w:val="clear" w:color="FFFFFF" w:fill="666666"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D8D8" w:themeFill="accent2" w:themeFillTint="40"/>
      </w:tcPr>
    </w:tblStylePr>
    <w:tblStylePr w:type="band1Horz">
      <w:rPr>
        <w:rFonts w:ascii="Arial" w:hAnsi="Arial"/>
        <w:color w:val="404040"/>
        <w:sz w:val="22"/>
      </w:rPr>
      <w:tblPr/>
      <w:tcPr>
        <w:shd w:val="clear" w:color="FFFFFF" w:fill="D8D8D8"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8AADBF" w:themeColor="accent3" w:themeTint="90"/>
        <w:left w:val="single" w:sz="4" w:space="0" w:color="8AADBF" w:themeColor="accent3" w:themeTint="90"/>
        <w:bottom w:val="single" w:sz="4" w:space="0" w:color="8AADBF" w:themeColor="accent3" w:themeTint="90"/>
        <w:right w:val="single" w:sz="4" w:space="0" w:color="8AADBF" w:themeColor="accent3" w:themeTint="90"/>
        <w:insideH w:val="single" w:sz="4" w:space="0" w:color="8AADBF" w:themeColor="accent3" w:themeTint="90"/>
      </w:tblBorders>
    </w:tblPr>
    <w:tblStylePr w:type="firstRow">
      <w:rPr>
        <w:rFonts w:ascii="Arial" w:hAnsi="Arial"/>
        <w:b/>
        <w:color w:val="FFFFFF"/>
        <w:sz w:val="22"/>
      </w:rPr>
      <w:tblPr/>
      <w:tcPr>
        <w:shd w:val="clear" w:color="FFFFFF" w:fill="44697D"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DAE3" w:themeFill="accent3" w:themeFillTint="40"/>
      </w:tcPr>
    </w:tblStylePr>
    <w:tblStylePr w:type="band1Horz">
      <w:rPr>
        <w:rFonts w:ascii="Arial" w:hAnsi="Arial"/>
        <w:color w:val="404040"/>
        <w:sz w:val="22"/>
      </w:rPr>
      <w:tblPr/>
      <w:tcPr>
        <w:shd w:val="clear" w:color="FFFFFF" w:fill="CBDAE3"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9FC674" w:themeColor="accent4" w:themeTint="90"/>
        <w:left w:val="single" w:sz="4" w:space="0" w:color="9FC674" w:themeColor="accent4" w:themeTint="90"/>
        <w:bottom w:val="single" w:sz="4" w:space="0" w:color="9FC674" w:themeColor="accent4" w:themeTint="90"/>
        <w:right w:val="single" w:sz="4" w:space="0" w:color="9FC674" w:themeColor="accent4" w:themeTint="90"/>
        <w:insideH w:val="single" w:sz="4" w:space="0" w:color="9FC674" w:themeColor="accent4" w:themeTint="90"/>
      </w:tblBorders>
    </w:tblPr>
    <w:tblStylePr w:type="firstRow">
      <w:rPr>
        <w:rFonts w:ascii="Arial" w:hAnsi="Arial"/>
        <w:b/>
        <w:color w:val="FFFFFF"/>
        <w:sz w:val="22"/>
      </w:rPr>
      <w:tblPr/>
      <w:tcPr>
        <w:shd w:val="clear" w:color="FFFFFF" w:fill="55763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4E6C1" w:themeFill="accent4" w:themeFillTint="40"/>
      </w:tcPr>
    </w:tblStylePr>
    <w:tblStylePr w:type="band1Horz">
      <w:rPr>
        <w:rFonts w:ascii="Arial" w:hAnsi="Arial"/>
        <w:color w:val="404040"/>
        <w:sz w:val="22"/>
      </w:rPr>
      <w:tblPr/>
      <w:tcPr>
        <w:shd w:val="clear" w:color="FFFFFF" w:fill="D4E6C1"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C2917F" w:themeColor="accent5" w:themeTint="90"/>
        <w:left w:val="single" w:sz="4" w:space="0" w:color="C2917F" w:themeColor="accent5" w:themeTint="90"/>
        <w:bottom w:val="single" w:sz="4" w:space="0" w:color="C2917F" w:themeColor="accent5" w:themeTint="90"/>
        <w:right w:val="single" w:sz="4" w:space="0" w:color="C2917F" w:themeColor="accent5" w:themeTint="90"/>
        <w:insideH w:val="single" w:sz="4" w:space="0" w:color="C2917F" w:themeColor="accent5" w:themeTint="90"/>
      </w:tblBorders>
    </w:tblPr>
    <w:tblStylePr w:type="firstRow">
      <w:rPr>
        <w:rFonts w:ascii="Arial" w:hAnsi="Arial"/>
        <w:b/>
        <w:color w:val="FFFFFF"/>
        <w:sz w:val="22"/>
      </w:rPr>
      <w:tblPr/>
      <w:tcPr>
        <w:shd w:val="clear" w:color="FFFFFF" w:fill="774A39"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3CEC6" w:themeFill="accent5" w:themeFillTint="40"/>
      </w:tcPr>
    </w:tblStylePr>
    <w:tblStylePr w:type="band1Horz">
      <w:rPr>
        <w:rFonts w:ascii="Arial" w:hAnsi="Arial"/>
        <w:color w:val="404040"/>
        <w:sz w:val="22"/>
      </w:rPr>
      <w:tblPr/>
      <w:tcPr>
        <w:shd w:val="clear" w:color="FFFFFF" w:fill="E3CEC6"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B08BA4" w:themeColor="accent6" w:themeTint="90"/>
        <w:left w:val="single" w:sz="4" w:space="0" w:color="B08BA4" w:themeColor="accent6" w:themeTint="90"/>
        <w:bottom w:val="single" w:sz="4" w:space="0" w:color="B08BA4" w:themeColor="accent6" w:themeTint="90"/>
        <w:right w:val="single" w:sz="4" w:space="0" w:color="B08BA4" w:themeColor="accent6" w:themeTint="90"/>
        <w:insideH w:val="single" w:sz="4" w:space="0" w:color="B08BA4" w:themeColor="accent6" w:themeTint="90"/>
      </w:tblBorders>
    </w:tblPr>
    <w:tblStylePr w:type="firstRow">
      <w:rPr>
        <w:rFonts w:ascii="Arial" w:hAnsi="Arial"/>
        <w:b/>
        <w:color w:val="FFFFFF"/>
        <w:sz w:val="22"/>
      </w:rPr>
      <w:tblPr/>
      <w:tcPr>
        <w:shd w:val="clear" w:color="FFFFFF" w:fill="644459"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CBD6" w:themeFill="accent6" w:themeFillTint="40"/>
      </w:tcPr>
    </w:tblStylePr>
    <w:tblStylePr w:type="band1Horz">
      <w:rPr>
        <w:rFonts w:ascii="Arial" w:hAnsi="Arial"/>
        <w:color w:val="404040"/>
        <w:sz w:val="22"/>
      </w:rPr>
      <w:tblPr/>
      <w:tcPr>
        <w:shd w:val="clear" w:color="FFFFFF" w:fill="DCCBD6"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F0AB00" w:themeColor="accent1"/>
        <w:left w:val="single" w:sz="32" w:space="0" w:color="F0AB00" w:themeColor="accent1"/>
        <w:bottom w:val="single" w:sz="32" w:space="0" w:color="F0AB00" w:themeColor="accent1"/>
        <w:right w:val="single" w:sz="32" w:space="0" w:color="F0AB00" w:themeColor="accent1"/>
      </w:tblBorders>
      <w:shd w:val="clear" w:color="FFFFFF" w:fill="F0AB00" w:themeFill="accent1"/>
    </w:tblPr>
    <w:tblStylePr w:type="firstRow">
      <w:rPr>
        <w:rFonts w:ascii="Arial" w:hAnsi="Arial"/>
        <w:b/>
        <w:color w:val="FFFFFF" w:themeColor="light1"/>
        <w:sz w:val="22"/>
      </w:rPr>
      <w:tblPr/>
      <w:tcPr>
        <w:tcBorders>
          <w:top w:val="single" w:sz="32" w:space="0" w:color="F0AB00" w:themeColor="accent1"/>
          <w:bottom w:val="single" w:sz="12" w:space="0" w:color="FFFFFF" w:themeColor="light1"/>
        </w:tcBorders>
        <w:shd w:val="clear" w:color="FFFFFF" w:fill="F0AB00"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0AB00" w:themeColor="accent1"/>
          <w:right w:val="single" w:sz="4" w:space="0" w:color="FFFFFF" w:themeColor="light1"/>
        </w:tcBorders>
      </w:tcPr>
    </w:tblStylePr>
    <w:tblStylePr w:type="lastCol">
      <w:tblPr/>
      <w:tcPr>
        <w:tcBorders>
          <w:left w:val="single" w:sz="4" w:space="0" w:color="FFFFFF" w:themeColor="light1"/>
          <w:right w:val="single" w:sz="32" w:space="0" w:color="F0AB00" w:themeColor="accent1"/>
        </w:tcBorders>
      </w:tcPr>
    </w:tblStylePr>
    <w:tblStylePr w:type="band1Vert">
      <w:tblPr/>
      <w:tcPr>
        <w:tcBorders>
          <w:left w:val="single" w:sz="4" w:space="0" w:color="FFFFFF" w:themeColor="light1"/>
          <w:right w:val="single" w:sz="4" w:space="0" w:color="FFFFFF" w:themeColor="light1"/>
        </w:tcBorders>
        <w:shd w:val="clear" w:color="FFFFFF" w:fill="F0AB00"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0AB00" w:themeFill="accent1"/>
      </w:tcPr>
    </w:tblStylePr>
    <w:tblStylePr w:type="band2Horz">
      <w:tblPr/>
      <w:tcPr>
        <w:tcBorders>
          <w:top w:val="single" w:sz="4" w:space="0" w:color="FFFFFF" w:themeColor="light1"/>
          <w:bottom w:val="single" w:sz="4" w:space="0" w:color="FFFFFF" w:themeColor="light1"/>
        </w:tcBorders>
        <w:shd w:val="clear" w:color="FFFFFF" w:fill="F0AB00"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A4A4A4" w:themeColor="accent2" w:themeTint="97"/>
        <w:left w:val="single" w:sz="32" w:space="0" w:color="A4A4A4" w:themeColor="accent2" w:themeTint="97"/>
        <w:bottom w:val="single" w:sz="32" w:space="0" w:color="A4A4A4" w:themeColor="accent2" w:themeTint="97"/>
        <w:right w:val="single" w:sz="32" w:space="0" w:color="A4A4A4" w:themeColor="accent2" w:themeTint="97"/>
      </w:tblBorders>
      <w:shd w:val="clear" w:color="FFFFFF" w:fill="A4A4A4" w:themeFill="accent2" w:themeFillTint="97"/>
    </w:tblPr>
    <w:tblStylePr w:type="firstRow">
      <w:rPr>
        <w:rFonts w:ascii="Arial" w:hAnsi="Arial"/>
        <w:b/>
        <w:color w:val="FFFFFF" w:themeColor="light1"/>
        <w:sz w:val="22"/>
      </w:rPr>
      <w:tblPr/>
      <w:tcPr>
        <w:tcBorders>
          <w:top w:val="single" w:sz="32" w:space="0" w:color="A4A4A4" w:themeColor="accent2" w:themeTint="97"/>
          <w:bottom w:val="single" w:sz="12" w:space="0" w:color="FFFFFF" w:themeColor="light1"/>
        </w:tcBorders>
        <w:shd w:val="clear" w:color="FFFFFF" w:fill="A4A4A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4A4A4" w:themeColor="accent2" w:themeTint="97"/>
          <w:right w:val="single" w:sz="4" w:space="0" w:color="FFFFFF" w:themeColor="light1"/>
        </w:tcBorders>
      </w:tcPr>
    </w:tblStylePr>
    <w:tblStylePr w:type="lastCol">
      <w:tblPr/>
      <w:tcPr>
        <w:tcBorders>
          <w:left w:val="single" w:sz="4" w:space="0" w:color="FFFFFF" w:themeColor="light1"/>
          <w:right w:val="single" w:sz="32" w:space="0" w:color="A4A4A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A4A4A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4A4A4" w:themeFill="accent2" w:themeFillTint="97"/>
      </w:tcPr>
    </w:tblStylePr>
    <w:tblStylePr w:type="band2Horz">
      <w:tblPr/>
      <w:tcPr>
        <w:tcBorders>
          <w:top w:val="single" w:sz="4" w:space="0" w:color="FFFFFF" w:themeColor="light1"/>
          <w:bottom w:val="single" w:sz="4" w:space="0" w:color="FFFFFF" w:themeColor="light1"/>
        </w:tcBorders>
        <w:shd w:val="clear" w:color="FFFFFF" w:fill="A4A4A4"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84A8BC" w:themeColor="accent3" w:themeTint="98"/>
        <w:left w:val="single" w:sz="32" w:space="0" w:color="84A8BC" w:themeColor="accent3" w:themeTint="98"/>
        <w:bottom w:val="single" w:sz="32" w:space="0" w:color="84A8BC" w:themeColor="accent3" w:themeTint="98"/>
        <w:right w:val="single" w:sz="32" w:space="0" w:color="84A8BC" w:themeColor="accent3" w:themeTint="98"/>
      </w:tblBorders>
      <w:shd w:val="clear" w:color="FFFFFF" w:fill="84A8BC" w:themeFill="accent3" w:themeFillTint="98"/>
    </w:tblPr>
    <w:tblStylePr w:type="firstRow">
      <w:rPr>
        <w:rFonts w:ascii="Arial" w:hAnsi="Arial"/>
        <w:b/>
        <w:color w:val="FFFFFF" w:themeColor="light1"/>
        <w:sz w:val="22"/>
      </w:rPr>
      <w:tblPr/>
      <w:tcPr>
        <w:tcBorders>
          <w:top w:val="single" w:sz="32" w:space="0" w:color="84A8BC" w:themeColor="accent3" w:themeTint="98"/>
          <w:bottom w:val="single" w:sz="12" w:space="0" w:color="FFFFFF" w:themeColor="light1"/>
        </w:tcBorders>
        <w:shd w:val="clear" w:color="FFFFFF" w:fill="84A8BC"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4A8BC" w:themeColor="accent3" w:themeTint="98"/>
          <w:right w:val="single" w:sz="4" w:space="0" w:color="FFFFFF" w:themeColor="light1"/>
        </w:tcBorders>
      </w:tcPr>
    </w:tblStylePr>
    <w:tblStylePr w:type="lastCol">
      <w:tblPr/>
      <w:tcPr>
        <w:tcBorders>
          <w:left w:val="single" w:sz="4" w:space="0" w:color="FFFFFF" w:themeColor="light1"/>
          <w:right w:val="single" w:sz="32" w:space="0" w:color="84A8BC"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84A8BC"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4A8BC" w:themeFill="accent3" w:themeFillTint="98"/>
      </w:tcPr>
    </w:tblStylePr>
    <w:tblStylePr w:type="band2Horz">
      <w:tblPr/>
      <w:tcPr>
        <w:tcBorders>
          <w:top w:val="single" w:sz="4" w:space="0" w:color="FFFFFF" w:themeColor="light1"/>
          <w:bottom w:val="single" w:sz="4" w:space="0" w:color="FFFFFF" w:themeColor="light1"/>
        </w:tcBorders>
        <w:shd w:val="clear" w:color="FFFFFF" w:fill="84A8BC"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99C36B" w:themeColor="accent4" w:themeTint="9A"/>
        <w:left w:val="single" w:sz="32" w:space="0" w:color="99C36B" w:themeColor="accent4" w:themeTint="9A"/>
        <w:bottom w:val="single" w:sz="32" w:space="0" w:color="99C36B" w:themeColor="accent4" w:themeTint="9A"/>
        <w:right w:val="single" w:sz="32" w:space="0" w:color="99C36B" w:themeColor="accent4" w:themeTint="9A"/>
      </w:tblBorders>
      <w:shd w:val="clear" w:color="FFFFFF" w:fill="99C36B" w:themeFill="accent4" w:themeFillTint="9A"/>
    </w:tblPr>
    <w:tblStylePr w:type="firstRow">
      <w:rPr>
        <w:rFonts w:ascii="Arial" w:hAnsi="Arial"/>
        <w:b/>
        <w:color w:val="FFFFFF" w:themeColor="light1"/>
        <w:sz w:val="22"/>
      </w:rPr>
      <w:tblPr/>
      <w:tcPr>
        <w:tcBorders>
          <w:top w:val="single" w:sz="32" w:space="0" w:color="99C36B" w:themeColor="accent4" w:themeTint="9A"/>
          <w:bottom w:val="single" w:sz="12" w:space="0" w:color="FFFFFF" w:themeColor="light1"/>
        </w:tcBorders>
        <w:shd w:val="clear" w:color="FFFFFF" w:fill="99C36B"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9C36B" w:themeColor="accent4" w:themeTint="9A"/>
          <w:right w:val="single" w:sz="4" w:space="0" w:color="FFFFFF" w:themeColor="light1"/>
        </w:tcBorders>
      </w:tcPr>
    </w:tblStylePr>
    <w:tblStylePr w:type="lastCol">
      <w:tblPr/>
      <w:tcPr>
        <w:tcBorders>
          <w:left w:val="single" w:sz="4" w:space="0" w:color="FFFFFF" w:themeColor="light1"/>
          <w:right w:val="single" w:sz="32" w:space="0" w:color="99C36B"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99C36B"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9C36B" w:themeFill="accent4" w:themeFillTint="9A"/>
      </w:tcPr>
    </w:tblStylePr>
    <w:tblStylePr w:type="band2Horz">
      <w:tblPr/>
      <w:tcPr>
        <w:tcBorders>
          <w:top w:val="single" w:sz="4" w:space="0" w:color="FFFFFF" w:themeColor="light1"/>
          <w:bottom w:val="single" w:sz="4" w:space="0" w:color="FFFFFF" w:themeColor="light1"/>
        </w:tcBorders>
        <w:shd w:val="clear" w:color="FFFFFF" w:fill="99C36B"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BD8976" w:themeColor="accent5" w:themeTint="9A"/>
        <w:left w:val="single" w:sz="32" w:space="0" w:color="BD8976" w:themeColor="accent5" w:themeTint="9A"/>
        <w:bottom w:val="single" w:sz="32" w:space="0" w:color="BD8976" w:themeColor="accent5" w:themeTint="9A"/>
        <w:right w:val="single" w:sz="32" w:space="0" w:color="BD8976" w:themeColor="accent5" w:themeTint="9A"/>
      </w:tblBorders>
      <w:shd w:val="clear" w:color="FFFFFF" w:fill="BD8976" w:themeFill="accent5" w:themeFillTint="9A"/>
    </w:tblPr>
    <w:tblStylePr w:type="firstRow">
      <w:rPr>
        <w:rFonts w:ascii="Arial" w:hAnsi="Arial"/>
        <w:b/>
        <w:color w:val="FFFFFF" w:themeColor="light1"/>
        <w:sz w:val="22"/>
      </w:rPr>
      <w:tblPr/>
      <w:tcPr>
        <w:tcBorders>
          <w:top w:val="single" w:sz="32" w:space="0" w:color="BD8976" w:themeColor="accent5" w:themeTint="9A"/>
          <w:bottom w:val="single" w:sz="12" w:space="0" w:color="FFFFFF" w:themeColor="light1"/>
        </w:tcBorders>
        <w:shd w:val="clear" w:color="FFFFFF" w:fill="BD8976"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D8976" w:themeColor="accent5" w:themeTint="9A"/>
          <w:right w:val="single" w:sz="4" w:space="0" w:color="FFFFFF" w:themeColor="light1"/>
        </w:tcBorders>
      </w:tcPr>
    </w:tblStylePr>
    <w:tblStylePr w:type="lastCol">
      <w:tblPr/>
      <w:tcPr>
        <w:tcBorders>
          <w:left w:val="single" w:sz="4" w:space="0" w:color="FFFFFF" w:themeColor="light1"/>
          <w:right w:val="single" w:sz="32" w:space="0" w:color="BD8976"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BD8976"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D8976" w:themeFill="accent5" w:themeFillTint="9A"/>
      </w:tcPr>
    </w:tblStylePr>
    <w:tblStylePr w:type="band2Horz">
      <w:tblPr/>
      <w:tcPr>
        <w:tcBorders>
          <w:top w:val="single" w:sz="4" w:space="0" w:color="FFFFFF" w:themeColor="light1"/>
          <w:bottom w:val="single" w:sz="4" w:space="0" w:color="FFFFFF" w:themeColor="light1"/>
        </w:tcBorders>
        <w:shd w:val="clear" w:color="FFFFFF" w:fill="BD8976"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C859F" w:themeColor="accent6" w:themeTint="98"/>
        <w:left w:val="single" w:sz="32" w:space="0" w:color="AC859F" w:themeColor="accent6" w:themeTint="98"/>
        <w:bottom w:val="single" w:sz="32" w:space="0" w:color="AC859F" w:themeColor="accent6" w:themeTint="98"/>
        <w:right w:val="single" w:sz="32" w:space="0" w:color="AC859F" w:themeColor="accent6" w:themeTint="98"/>
      </w:tblBorders>
      <w:shd w:val="clear" w:color="FFFFFF" w:fill="AC859F" w:themeFill="accent6" w:themeFillTint="98"/>
    </w:tblPr>
    <w:tblStylePr w:type="firstRow">
      <w:rPr>
        <w:rFonts w:ascii="Arial" w:hAnsi="Arial"/>
        <w:b/>
        <w:color w:val="FFFFFF" w:themeColor="light1"/>
        <w:sz w:val="22"/>
      </w:rPr>
      <w:tblPr/>
      <w:tcPr>
        <w:tcBorders>
          <w:top w:val="single" w:sz="32" w:space="0" w:color="AC859F" w:themeColor="accent6" w:themeTint="98"/>
          <w:bottom w:val="single" w:sz="12" w:space="0" w:color="FFFFFF" w:themeColor="light1"/>
        </w:tcBorders>
        <w:shd w:val="clear" w:color="FFFFFF" w:fill="AC859F"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C859F" w:themeColor="accent6" w:themeTint="98"/>
          <w:right w:val="single" w:sz="4" w:space="0" w:color="FFFFFF" w:themeColor="light1"/>
        </w:tcBorders>
      </w:tcPr>
    </w:tblStylePr>
    <w:tblStylePr w:type="lastCol">
      <w:tblPr/>
      <w:tcPr>
        <w:tcBorders>
          <w:left w:val="single" w:sz="4" w:space="0" w:color="FFFFFF" w:themeColor="light1"/>
          <w:right w:val="single" w:sz="32" w:space="0" w:color="AC859F"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C859F"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C859F" w:themeFill="accent6" w:themeFillTint="98"/>
      </w:tcPr>
    </w:tblStylePr>
    <w:tblStylePr w:type="band2Horz">
      <w:tblPr/>
      <w:tcPr>
        <w:tcBorders>
          <w:top w:val="single" w:sz="4" w:space="0" w:color="FFFFFF" w:themeColor="light1"/>
          <w:bottom w:val="single" w:sz="4" w:space="0" w:color="FFFFFF" w:themeColor="light1"/>
        </w:tcBorders>
        <w:shd w:val="clear" w:color="FFFFFF" w:fill="AC859F"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F0AB00" w:themeColor="accent1"/>
        <w:bottom w:val="single" w:sz="4" w:space="0" w:color="F0AB00" w:themeColor="accent1"/>
      </w:tblBorders>
    </w:tblPr>
    <w:tblStylePr w:type="firstRow">
      <w:rPr>
        <w:b/>
        <w:color w:val="8C6300" w:themeColor="accent1" w:themeShade="95"/>
      </w:rPr>
      <w:tblPr/>
      <w:tcPr>
        <w:tcBorders>
          <w:bottom w:val="single" w:sz="4" w:space="0" w:color="F0AB00" w:themeColor="accent1"/>
        </w:tcBorders>
      </w:tcPr>
    </w:tblStylePr>
    <w:tblStylePr w:type="lastRow">
      <w:rPr>
        <w:b/>
        <w:color w:val="8C6300" w:themeColor="accent1" w:themeShade="95"/>
      </w:rPr>
      <w:tblPr/>
      <w:tcPr>
        <w:tcBorders>
          <w:top w:val="single" w:sz="4" w:space="0" w:color="F0AB00" w:themeColor="accent1"/>
        </w:tcBorders>
      </w:tcPr>
    </w:tblStylePr>
    <w:tblStylePr w:type="firstCol">
      <w:rPr>
        <w:b/>
        <w:color w:val="8C6300" w:themeColor="accent1" w:themeShade="95"/>
      </w:rPr>
    </w:tblStylePr>
    <w:tblStylePr w:type="lastCol">
      <w:rPr>
        <w:b/>
        <w:color w:val="8C6300" w:themeColor="accent1" w:themeShade="95"/>
      </w:rPr>
    </w:tblStylePr>
    <w:tblStylePr w:type="band1Vert">
      <w:tblPr/>
      <w:tcPr>
        <w:shd w:val="clear" w:color="FFFFFF" w:fill="FFEBBB" w:themeFill="accent1" w:themeFillTint="40"/>
      </w:tcPr>
    </w:tblStylePr>
    <w:tblStylePr w:type="band1Horz">
      <w:rPr>
        <w:rFonts w:ascii="Arial" w:hAnsi="Arial"/>
        <w:color w:val="8C6300" w:themeColor="accent1" w:themeShade="95"/>
        <w:sz w:val="22"/>
      </w:rPr>
      <w:tblPr/>
      <w:tcPr>
        <w:shd w:val="clear" w:color="FFFFFF" w:fill="FFEBBB" w:themeFill="accent1" w:themeFillTint="40"/>
      </w:tcPr>
    </w:tblStylePr>
    <w:tblStylePr w:type="band2Horz">
      <w:rPr>
        <w:rFonts w:ascii="Arial" w:hAnsi="Arial"/>
        <w:color w:val="8C6300"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A4A4A4" w:themeColor="accent2" w:themeTint="97"/>
        <w:bottom w:val="single" w:sz="4" w:space="0" w:color="A4A4A4" w:themeColor="accent2" w:themeTint="97"/>
      </w:tblBorders>
    </w:tblPr>
    <w:tblStylePr w:type="firstRow">
      <w:rPr>
        <w:b/>
        <w:color w:val="A4A4A4" w:themeColor="accent2" w:themeTint="97" w:themeShade="95"/>
      </w:rPr>
      <w:tblPr/>
      <w:tcPr>
        <w:tcBorders>
          <w:bottom w:val="single" w:sz="4" w:space="0" w:color="A4A4A4" w:themeColor="accent2" w:themeTint="97"/>
        </w:tcBorders>
      </w:tcPr>
    </w:tblStylePr>
    <w:tblStylePr w:type="lastRow">
      <w:rPr>
        <w:b/>
        <w:color w:val="A4A4A4" w:themeColor="accent2" w:themeTint="97" w:themeShade="95"/>
      </w:rPr>
      <w:tblPr/>
      <w:tcPr>
        <w:tcBorders>
          <w:top w:val="single" w:sz="4" w:space="0" w:color="A4A4A4" w:themeColor="accent2" w:themeTint="97"/>
        </w:tcBorders>
      </w:tcPr>
    </w:tblStylePr>
    <w:tblStylePr w:type="firstCol">
      <w:rPr>
        <w:b/>
        <w:color w:val="A4A4A4" w:themeColor="accent2" w:themeTint="97" w:themeShade="95"/>
      </w:rPr>
    </w:tblStylePr>
    <w:tblStylePr w:type="lastCol">
      <w:rPr>
        <w:b/>
        <w:color w:val="A4A4A4" w:themeColor="accent2" w:themeTint="97" w:themeShade="95"/>
      </w:rPr>
    </w:tblStylePr>
    <w:tblStylePr w:type="band1Vert">
      <w:tblPr/>
      <w:tcPr>
        <w:shd w:val="clear" w:color="FFFFFF" w:fill="D8D8D8" w:themeFill="accent2" w:themeFillTint="40"/>
      </w:tcPr>
    </w:tblStylePr>
    <w:tblStylePr w:type="band1Horz">
      <w:rPr>
        <w:rFonts w:ascii="Arial" w:hAnsi="Arial"/>
        <w:color w:val="A4A4A4" w:themeColor="accent2" w:themeTint="97" w:themeShade="95"/>
        <w:sz w:val="22"/>
      </w:rPr>
      <w:tblPr/>
      <w:tcPr>
        <w:shd w:val="clear" w:color="FFFFFF" w:fill="D8D8D8" w:themeFill="accent2" w:themeFillTint="40"/>
      </w:tcPr>
    </w:tblStylePr>
    <w:tblStylePr w:type="band2Horz">
      <w:rPr>
        <w:rFonts w:ascii="Arial" w:hAnsi="Arial"/>
        <w:color w:val="A4A4A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84A8BC" w:themeColor="accent3" w:themeTint="98"/>
        <w:bottom w:val="single" w:sz="4" w:space="0" w:color="84A8BC" w:themeColor="accent3" w:themeTint="98"/>
      </w:tblBorders>
    </w:tblPr>
    <w:tblStylePr w:type="firstRow">
      <w:rPr>
        <w:b/>
        <w:color w:val="84A8BC" w:themeColor="accent3" w:themeTint="98" w:themeShade="95"/>
      </w:rPr>
      <w:tblPr/>
      <w:tcPr>
        <w:tcBorders>
          <w:bottom w:val="single" w:sz="4" w:space="0" w:color="84A8BC" w:themeColor="accent3" w:themeTint="98"/>
        </w:tcBorders>
      </w:tcPr>
    </w:tblStylePr>
    <w:tblStylePr w:type="lastRow">
      <w:rPr>
        <w:b/>
        <w:color w:val="84A8BC" w:themeColor="accent3" w:themeTint="98" w:themeShade="95"/>
      </w:rPr>
      <w:tblPr/>
      <w:tcPr>
        <w:tcBorders>
          <w:top w:val="single" w:sz="4" w:space="0" w:color="84A8BC" w:themeColor="accent3" w:themeTint="98"/>
        </w:tcBorders>
      </w:tcPr>
    </w:tblStylePr>
    <w:tblStylePr w:type="firstCol">
      <w:rPr>
        <w:b/>
        <w:color w:val="84A8BC" w:themeColor="accent3" w:themeTint="98" w:themeShade="95"/>
      </w:rPr>
    </w:tblStylePr>
    <w:tblStylePr w:type="lastCol">
      <w:rPr>
        <w:b/>
        <w:color w:val="84A8BC" w:themeColor="accent3" w:themeTint="98" w:themeShade="95"/>
      </w:rPr>
    </w:tblStylePr>
    <w:tblStylePr w:type="band1Vert">
      <w:tblPr/>
      <w:tcPr>
        <w:shd w:val="clear" w:color="FFFFFF" w:fill="CBDAE3" w:themeFill="accent3" w:themeFillTint="40"/>
      </w:tcPr>
    </w:tblStylePr>
    <w:tblStylePr w:type="band1Horz">
      <w:rPr>
        <w:rFonts w:ascii="Arial" w:hAnsi="Arial"/>
        <w:color w:val="84A8BC" w:themeColor="accent3" w:themeTint="98" w:themeShade="95"/>
        <w:sz w:val="22"/>
      </w:rPr>
      <w:tblPr/>
      <w:tcPr>
        <w:shd w:val="clear" w:color="FFFFFF" w:fill="CBDAE3" w:themeFill="accent3" w:themeFillTint="40"/>
      </w:tcPr>
    </w:tblStylePr>
    <w:tblStylePr w:type="band2Horz">
      <w:rPr>
        <w:rFonts w:ascii="Arial" w:hAnsi="Arial"/>
        <w:color w:val="84A8BC"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99C36B" w:themeColor="accent4" w:themeTint="9A"/>
        <w:bottom w:val="single" w:sz="4" w:space="0" w:color="99C36B" w:themeColor="accent4" w:themeTint="9A"/>
      </w:tblBorders>
    </w:tblPr>
    <w:tblStylePr w:type="firstRow">
      <w:rPr>
        <w:b/>
        <w:color w:val="99C36B" w:themeColor="accent4" w:themeTint="9A" w:themeShade="95"/>
      </w:rPr>
      <w:tblPr/>
      <w:tcPr>
        <w:tcBorders>
          <w:bottom w:val="single" w:sz="4" w:space="0" w:color="99C36B" w:themeColor="accent4" w:themeTint="9A"/>
        </w:tcBorders>
      </w:tcPr>
    </w:tblStylePr>
    <w:tblStylePr w:type="lastRow">
      <w:rPr>
        <w:b/>
        <w:color w:val="99C36B" w:themeColor="accent4" w:themeTint="9A" w:themeShade="95"/>
      </w:rPr>
      <w:tblPr/>
      <w:tcPr>
        <w:tcBorders>
          <w:top w:val="single" w:sz="4" w:space="0" w:color="99C36B" w:themeColor="accent4" w:themeTint="9A"/>
        </w:tcBorders>
      </w:tcPr>
    </w:tblStylePr>
    <w:tblStylePr w:type="firstCol">
      <w:rPr>
        <w:b/>
        <w:color w:val="99C36B" w:themeColor="accent4" w:themeTint="9A" w:themeShade="95"/>
      </w:rPr>
    </w:tblStylePr>
    <w:tblStylePr w:type="lastCol">
      <w:rPr>
        <w:b/>
        <w:color w:val="99C36B" w:themeColor="accent4" w:themeTint="9A" w:themeShade="95"/>
      </w:rPr>
    </w:tblStylePr>
    <w:tblStylePr w:type="band1Vert">
      <w:tblPr/>
      <w:tcPr>
        <w:shd w:val="clear" w:color="FFFFFF" w:fill="D4E6C1" w:themeFill="accent4" w:themeFillTint="40"/>
      </w:tcPr>
    </w:tblStylePr>
    <w:tblStylePr w:type="band1Horz">
      <w:rPr>
        <w:rFonts w:ascii="Arial" w:hAnsi="Arial"/>
        <w:color w:val="99C36B" w:themeColor="accent4" w:themeTint="9A" w:themeShade="95"/>
        <w:sz w:val="22"/>
      </w:rPr>
      <w:tblPr/>
      <w:tcPr>
        <w:shd w:val="clear" w:color="FFFFFF" w:fill="D4E6C1" w:themeFill="accent4" w:themeFillTint="40"/>
      </w:tcPr>
    </w:tblStylePr>
    <w:tblStylePr w:type="band2Horz">
      <w:rPr>
        <w:rFonts w:ascii="Arial" w:hAnsi="Arial"/>
        <w:color w:val="99C36B"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BD8976" w:themeColor="accent5" w:themeTint="9A"/>
        <w:bottom w:val="single" w:sz="4" w:space="0" w:color="BD8976" w:themeColor="accent5" w:themeTint="9A"/>
      </w:tblBorders>
    </w:tblPr>
    <w:tblStylePr w:type="firstRow">
      <w:rPr>
        <w:b/>
        <w:color w:val="BD8976" w:themeColor="accent5" w:themeTint="9A" w:themeShade="95"/>
      </w:rPr>
      <w:tblPr/>
      <w:tcPr>
        <w:tcBorders>
          <w:bottom w:val="single" w:sz="4" w:space="0" w:color="BD8976" w:themeColor="accent5" w:themeTint="9A"/>
        </w:tcBorders>
      </w:tcPr>
    </w:tblStylePr>
    <w:tblStylePr w:type="lastRow">
      <w:rPr>
        <w:b/>
        <w:color w:val="BD8976" w:themeColor="accent5" w:themeTint="9A" w:themeShade="95"/>
      </w:rPr>
      <w:tblPr/>
      <w:tcPr>
        <w:tcBorders>
          <w:top w:val="single" w:sz="4" w:space="0" w:color="BD8976" w:themeColor="accent5" w:themeTint="9A"/>
        </w:tcBorders>
      </w:tcPr>
    </w:tblStylePr>
    <w:tblStylePr w:type="firstCol">
      <w:rPr>
        <w:b/>
        <w:color w:val="BD8976" w:themeColor="accent5" w:themeTint="9A" w:themeShade="95"/>
      </w:rPr>
    </w:tblStylePr>
    <w:tblStylePr w:type="lastCol">
      <w:rPr>
        <w:b/>
        <w:color w:val="BD8976" w:themeColor="accent5" w:themeTint="9A" w:themeShade="95"/>
      </w:rPr>
    </w:tblStylePr>
    <w:tblStylePr w:type="band1Vert">
      <w:tblPr/>
      <w:tcPr>
        <w:shd w:val="clear" w:color="FFFFFF" w:fill="E3CEC6" w:themeFill="accent5" w:themeFillTint="40"/>
      </w:tcPr>
    </w:tblStylePr>
    <w:tblStylePr w:type="band1Horz">
      <w:rPr>
        <w:rFonts w:ascii="Arial" w:hAnsi="Arial"/>
        <w:color w:val="BD8976" w:themeColor="accent5" w:themeTint="9A" w:themeShade="95"/>
        <w:sz w:val="22"/>
      </w:rPr>
      <w:tblPr/>
      <w:tcPr>
        <w:shd w:val="clear" w:color="FFFFFF" w:fill="E3CEC6" w:themeFill="accent5" w:themeFillTint="40"/>
      </w:tcPr>
    </w:tblStylePr>
    <w:tblStylePr w:type="band2Horz">
      <w:rPr>
        <w:rFonts w:ascii="Arial" w:hAnsi="Arial"/>
        <w:color w:val="BD8976"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C859F" w:themeColor="accent6" w:themeTint="98"/>
        <w:bottom w:val="single" w:sz="4" w:space="0" w:color="AC859F" w:themeColor="accent6" w:themeTint="98"/>
      </w:tblBorders>
    </w:tblPr>
    <w:tblStylePr w:type="firstRow">
      <w:rPr>
        <w:b/>
        <w:color w:val="AC859F" w:themeColor="accent6" w:themeTint="98" w:themeShade="95"/>
      </w:rPr>
      <w:tblPr/>
      <w:tcPr>
        <w:tcBorders>
          <w:bottom w:val="single" w:sz="4" w:space="0" w:color="AC859F" w:themeColor="accent6" w:themeTint="98"/>
        </w:tcBorders>
      </w:tcPr>
    </w:tblStylePr>
    <w:tblStylePr w:type="lastRow">
      <w:rPr>
        <w:b/>
        <w:color w:val="AC859F" w:themeColor="accent6" w:themeTint="98" w:themeShade="95"/>
      </w:rPr>
      <w:tblPr/>
      <w:tcPr>
        <w:tcBorders>
          <w:top w:val="single" w:sz="4" w:space="0" w:color="AC859F" w:themeColor="accent6" w:themeTint="98"/>
        </w:tcBorders>
      </w:tcPr>
    </w:tblStylePr>
    <w:tblStylePr w:type="firstCol">
      <w:rPr>
        <w:b/>
        <w:color w:val="AC859F" w:themeColor="accent6" w:themeTint="98" w:themeShade="95"/>
      </w:rPr>
    </w:tblStylePr>
    <w:tblStylePr w:type="lastCol">
      <w:rPr>
        <w:b/>
        <w:color w:val="AC859F" w:themeColor="accent6" w:themeTint="98" w:themeShade="95"/>
      </w:rPr>
    </w:tblStylePr>
    <w:tblStylePr w:type="band1Vert">
      <w:tblPr/>
      <w:tcPr>
        <w:shd w:val="clear" w:color="FFFFFF" w:fill="DCCBD6" w:themeFill="accent6" w:themeFillTint="40"/>
      </w:tcPr>
    </w:tblStylePr>
    <w:tblStylePr w:type="band1Horz">
      <w:rPr>
        <w:rFonts w:ascii="Arial" w:hAnsi="Arial"/>
        <w:color w:val="AC859F" w:themeColor="accent6" w:themeTint="98" w:themeShade="95"/>
        <w:sz w:val="22"/>
      </w:rPr>
      <w:tblPr/>
      <w:tcPr>
        <w:shd w:val="clear" w:color="FFFFFF" w:fill="DCCBD6" w:themeFill="accent6" w:themeFillTint="40"/>
      </w:tcPr>
    </w:tblStylePr>
    <w:tblStylePr w:type="band2Horz">
      <w:rPr>
        <w:rFonts w:ascii="Arial" w:hAnsi="Arial"/>
        <w:color w:val="AC859F"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F0AB00" w:themeColor="accent1"/>
      </w:tblBorders>
    </w:tblPr>
    <w:tblStylePr w:type="firstRow">
      <w:rPr>
        <w:rFonts w:ascii="Arial" w:hAnsi="Arial"/>
        <w:i/>
        <w:color w:val="8C6300" w:themeColor="accent1" w:themeShade="95"/>
        <w:sz w:val="22"/>
      </w:rPr>
      <w:tblPr/>
      <w:tcPr>
        <w:tcBorders>
          <w:top w:val="none" w:sz="4" w:space="0" w:color="000000"/>
          <w:left w:val="none" w:sz="4" w:space="0" w:color="000000"/>
          <w:bottom w:val="single" w:sz="4" w:space="0" w:color="F0AB00" w:themeColor="accent1"/>
          <w:right w:val="none" w:sz="4" w:space="0" w:color="000000"/>
        </w:tcBorders>
        <w:shd w:val="clear" w:color="FFFFFF" w:fill="FFFFFF" w:themeFill="light1"/>
      </w:tcPr>
    </w:tblStylePr>
    <w:tblStylePr w:type="lastRow">
      <w:rPr>
        <w:rFonts w:ascii="Arial" w:hAnsi="Arial"/>
        <w:i/>
        <w:color w:val="8C6300" w:themeColor="accent1" w:themeShade="95"/>
        <w:sz w:val="22"/>
      </w:rPr>
      <w:tblPr/>
      <w:tcPr>
        <w:tcBorders>
          <w:top w:val="single" w:sz="4" w:space="0" w:color="F0AB00"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C6300" w:themeColor="accent1" w:themeShade="95"/>
        <w:sz w:val="22"/>
      </w:rPr>
      <w:tblPr/>
      <w:tcPr>
        <w:tcBorders>
          <w:top w:val="none" w:sz="4" w:space="0" w:color="000000"/>
          <w:left w:val="none" w:sz="4" w:space="0" w:color="000000"/>
          <w:bottom w:val="none" w:sz="4" w:space="0" w:color="000000"/>
          <w:right w:val="single" w:sz="4" w:space="0" w:color="F0AB00" w:themeColor="accent1"/>
        </w:tcBorders>
        <w:shd w:val="clear" w:color="FFFFFF" w:fill="FFFFFF"/>
      </w:tcPr>
    </w:tblStylePr>
    <w:tblStylePr w:type="lastCol">
      <w:rPr>
        <w:rFonts w:ascii="Arial" w:hAnsi="Arial"/>
        <w:i/>
        <w:color w:val="8C6300" w:themeColor="accent1" w:themeShade="95"/>
        <w:sz w:val="22"/>
      </w:rPr>
      <w:tblPr/>
      <w:tcPr>
        <w:tcBorders>
          <w:top w:val="none" w:sz="4" w:space="0" w:color="000000"/>
          <w:left w:val="single" w:sz="4" w:space="0" w:color="F0AB00" w:themeColor="accent1"/>
          <w:bottom w:val="none" w:sz="4" w:space="0" w:color="000000"/>
          <w:right w:val="none" w:sz="4" w:space="0" w:color="000000"/>
        </w:tcBorders>
        <w:shd w:val="clear" w:color="FFFFFF" w:fill="FFFFFF"/>
      </w:tcPr>
    </w:tblStylePr>
    <w:tblStylePr w:type="band1Vert">
      <w:tblPr/>
      <w:tcPr>
        <w:shd w:val="clear" w:color="FFFFFF" w:fill="FFEBBB" w:themeFill="accent1" w:themeFillTint="40"/>
      </w:tcPr>
    </w:tblStylePr>
    <w:tblStylePr w:type="band1Horz">
      <w:rPr>
        <w:rFonts w:ascii="Arial" w:hAnsi="Arial"/>
        <w:color w:val="8C6300" w:themeColor="accent1" w:themeShade="95"/>
        <w:sz w:val="22"/>
      </w:rPr>
      <w:tblPr/>
      <w:tcPr>
        <w:shd w:val="clear" w:color="FFFFFF" w:fill="FFEBBB" w:themeFill="accent1" w:themeFillTint="40"/>
      </w:tcPr>
    </w:tblStylePr>
    <w:tblStylePr w:type="band2Horz">
      <w:rPr>
        <w:rFonts w:ascii="Arial" w:hAnsi="Arial"/>
        <w:color w:val="8C6300"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A4A4A4" w:themeColor="accent2" w:themeTint="97"/>
      </w:tblBorders>
    </w:tblPr>
    <w:tblStylePr w:type="firstRow">
      <w:rPr>
        <w:rFonts w:ascii="Arial" w:hAnsi="Arial"/>
        <w:i/>
        <w:color w:val="A4A4A4" w:themeColor="accent2" w:themeTint="97" w:themeShade="95"/>
        <w:sz w:val="22"/>
      </w:rPr>
      <w:tblPr/>
      <w:tcPr>
        <w:tcBorders>
          <w:top w:val="none" w:sz="4" w:space="0" w:color="000000"/>
          <w:left w:val="none" w:sz="4" w:space="0" w:color="000000"/>
          <w:bottom w:val="single" w:sz="4" w:space="0" w:color="A4A4A4" w:themeColor="accent2" w:themeTint="97"/>
          <w:right w:val="none" w:sz="4" w:space="0" w:color="000000"/>
        </w:tcBorders>
        <w:shd w:val="clear" w:color="FFFFFF" w:fill="FFFFFF" w:themeFill="light1"/>
      </w:tcPr>
    </w:tblStylePr>
    <w:tblStylePr w:type="lastRow">
      <w:rPr>
        <w:rFonts w:ascii="Arial" w:hAnsi="Arial"/>
        <w:i/>
        <w:color w:val="A4A4A4" w:themeColor="accent2" w:themeTint="97" w:themeShade="95"/>
        <w:sz w:val="22"/>
      </w:rPr>
      <w:tblPr/>
      <w:tcPr>
        <w:tcBorders>
          <w:top w:val="single" w:sz="4" w:space="0" w:color="A4A4A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4A4A4" w:themeColor="accent2" w:themeTint="97" w:themeShade="95"/>
        <w:sz w:val="22"/>
      </w:rPr>
      <w:tblPr/>
      <w:tcPr>
        <w:tcBorders>
          <w:top w:val="none" w:sz="4" w:space="0" w:color="000000"/>
          <w:left w:val="none" w:sz="4" w:space="0" w:color="000000"/>
          <w:bottom w:val="none" w:sz="4" w:space="0" w:color="000000"/>
          <w:right w:val="single" w:sz="4" w:space="0" w:color="A4A4A4" w:themeColor="accent2" w:themeTint="97"/>
        </w:tcBorders>
        <w:shd w:val="clear" w:color="FFFFFF" w:fill="FFFFFF"/>
      </w:tcPr>
    </w:tblStylePr>
    <w:tblStylePr w:type="lastCol">
      <w:rPr>
        <w:rFonts w:ascii="Arial" w:hAnsi="Arial"/>
        <w:i/>
        <w:color w:val="A4A4A4" w:themeColor="accent2" w:themeTint="97" w:themeShade="95"/>
        <w:sz w:val="22"/>
      </w:rPr>
      <w:tblPr/>
      <w:tcPr>
        <w:tcBorders>
          <w:top w:val="none" w:sz="4" w:space="0" w:color="000000"/>
          <w:left w:val="single" w:sz="4" w:space="0" w:color="A4A4A4" w:themeColor="accent2" w:themeTint="97"/>
          <w:bottom w:val="none" w:sz="4" w:space="0" w:color="000000"/>
          <w:right w:val="none" w:sz="4" w:space="0" w:color="000000"/>
        </w:tcBorders>
        <w:shd w:val="clear" w:color="FFFFFF" w:fill="FFFFFF"/>
      </w:tcPr>
    </w:tblStylePr>
    <w:tblStylePr w:type="band1Vert">
      <w:tblPr/>
      <w:tcPr>
        <w:shd w:val="clear" w:color="FFFFFF" w:fill="D8D8D8" w:themeFill="accent2" w:themeFillTint="40"/>
      </w:tcPr>
    </w:tblStylePr>
    <w:tblStylePr w:type="band1Horz">
      <w:rPr>
        <w:rFonts w:ascii="Arial" w:hAnsi="Arial"/>
        <w:color w:val="A4A4A4" w:themeColor="accent2" w:themeTint="97" w:themeShade="95"/>
        <w:sz w:val="22"/>
      </w:rPr>
      <w:tblPr/>
      <w:tcPr>
        <w:shd w:val="clear" w:color="FFFFFF" w:fill="D8D8D8" w:themeFill="accent2" w:themeFillTint="40"/>
      </w:tcPr>
    </w:tblStylePr>
    <w:tblStylePr w:type="band2Horz">
      <w:rPr>
        <w:rFonts w:ascii="Arial" w:hAnsi="Arial"/>
        <w:color w:val="A4A4A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84A8BC" w:themeColor="accent3" w:themeTint="98"/>
      </w:tblBorders>
    </w:tblPr>
    <w:tblStylePr w:type="firstRow">
      <w:rPr>
        <w:rFonts w:ascii="Arial" w:hAnsi="Arial"/>
        <w:i/>
        <w:color w:val="84A8BC" w:themeColor="accent3" w:themeTint="98" w:themeShade="95"/>
        <w:sz w:val="22"/>
      </w:rPr>
      <w:tblPr/>
      <w:tcPr>
        <w:tcBorders>
          <w:top w:val="none" w:sz="4" w:space="0" w:color="000000"/>
          <w:left w:val="none" w:sz="4" w:space="0" w:color="000000"/>
          <w:bottom w:val="single" w:sz="4" w:space="0" w:color="84A8BC" w:themeColor="accent3" w:themeTint="98"/>
          <w:right w:val="none" w:sz="4" w:space="0" w:color="000000"/>
        </w:tcBorders>
        <w:shd w:val="clear" w:color="FFFFFF" w:fill="FFFFFF" w:themeFill="light1"/>
      </w:tcPr>
    </w:tblStylePr>
    <w:tblStylePr w:type="lastRow">
      <w:rPr>
        <w:rFonts w:ascii="Arial" w:hAnsi="Arial"/>
        <w:i/>
        <w:color w:val="84A8BC" w:themeColor="accent3" w:themeTint="98" w:themeShade="95"/>
        <w:sz w:val="22"/>
      </w:rPr>
      <w:tblPr/>
      <w:tcPr>
        <w:tcBorders>
          <w:top w:val="single" w:sz="4" w:space="0" w:color="84A8BC"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4A8BC" w:themeColor="accent3" w:themeTint="98" w:themeShade="95"/>
        <w:sz w:val="22"/>
      </w:rPr>
      <w:tblPr/>
      <w:tcPr>
        <w:tcBorders>
          <w:top w:val="none" w:sz="4" w:space="0" w:color="000000"/>
          <w:left w:val="none" w:sz="4" w:space="0" w:color="000000"/>
          <w:bottom w:val="none" w:sz="4" w:space="0" w:color="000000"/>
          <w:right w:val="single" w:sz="4" w:space="0" w:color="84A8BC" w:themeColor="accent3" w:themeTint="98"/>
        </w:tcBorders>
        <w:shd w:val="clear" w:color="FFFFFF" w:fill="FFFFFF"/>
      </w:tcPr>
    </w:tblStylePr>
    <w:tblStylePr w:type="lastCol">
      <w:rPr>
        <w:rFonts w:ascii="Arial" w:hAnsi="Arial"/>
        <w:i/>
        <w:color w:val="84A8BC" w:themeColor="accent3" w:themeTint="98" w:themeShade="95"/>
        <w:sz w:val="22"/>
      </w:rPr>
      <w:tblPr/>
      <w:tcPr>
        <w:tcBorders>
          <w:top w:val="none" w:sz="4" w:space="0" w:color="000000"/>
          <w:left w:val="single" w:sz="4" w:space="0" w:color="84A8BC" w:themeColor="accent3" w:themeTint="98"/>
          <w:bottom w:val="none" w:sz="4" w:space="0" w:color="000000"/>
          <w:right w:val="none" w:sz="4" w:space="0" w:color="000000"/>
        </w:tcBorders>
        <w:shd w:val="clear" w:color="FFFFFF" w:fill="FFFFFF"/>
      </w:tcPr>
    </w:tblStylePr>
    <w:tblStylePr w:type="band1Vert">
      <w:tblPr/>
      <w:tcPr>
        <w:shd w:val="clear" w:color="FFFFFF" w:fill="CBDAE3" w:themeFill="accent3" w:themeFillTint="40"/>
      </w:tcPr>
    </w:tblStylePr>
    <w:tblStylePr w:type="band1Horz">
      <w:rPr>
        <w:rFonts w:ascii="Arial" w:hAnsi="Arial"/>
        <w:color w:val="84A8BC" w:themeColor="accent3" w:themeTint="98" w:themeShade="95"/>
        <w:sz w:val="22"/>
      </w:rPr>
      <w:tblPr/>
      <w:tcPr>
        <w:shd w:val="clear" w:color="FFFFFF" w:fill="CBDAE3" w:themeFill="accent3" w:themeFillTint="40"/>
      </w:tcPr>
    </w:tblStylePr>
    <w:tblStylePr w:type="band2Horz">
      <w:rPr>
        <w:rFonts w:ascii="Arial" w:hAnsi="Arial"/>
        <w:color w:val="84A8BC"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99C36B" w:themeColor="accent4" w:themeTint="9A"/>
      </w:tblBorders>
    </w:tblPr>
    <w:tblStylePr w:type="firstRow">
      <w:rPr>
        <w:rFonts w:ascii="Arial" w:hAnsi="Arial"/>
        <w:i/>
        <w:color w:val="99C36B" w:themeColor="accent4" w:themeTint="9A" w:themeShade="95"/>
        <w:sz w:val="22"/>
      </w:rPr>
      <w:tblPr/>
      <w:tcPr>
        <w:tcBorders>
          <w:top w:val="none" w:sz="4" w:space="0" w:color="000000"/>
          <w:left w:val="none" w:sz="4" w:space="0" w:color="000000"/>
          <w:bottom w:val="single" w:sz="4" w:space="0" w:color="99C36B" w:themeColor="accent4" w:themeTint="9A"/>
          <w:right w:val="none" w:sz="4" w:space="0" w:color="000000"/>
        </w:tcBorders>
        <w:shd w:val="clear" w:color="FFFFFF" w:fill="FFFFFF" w:themeFill="light1"/>
      </w:tcPr>
    </w:tblStylePr>
    <w:tblStylePr w:type="lastRow">
      <w:rPr>
        <w:rFonts w:ascii="Arial" w:hAnsi="Arial"/>
        <w:i/>
        <w:color w:val="99C36B" w:themeColor="accent4" w:themeTint="9A" w:themeShade="95"/>
        <w:sz w:val="22"/>
      </w:rPr>
      <w:tblPr/>
      <w:tcPr>
        <w:tcBorders>
          <w:top w:val="single" w:sz="4" w:space="0" w:color="99C36B"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9C36B" w:themeColor="accent4" w:themeTint="9A" w:themeShade="95"/>
        <w:sz w:val="22"/>
      </w:rPr>
      <w:tblPr/>
      <w:tcPr>
        <w:tcBorders>
          <w:top w:val="none" w:sz="4" w:space="0" w:color="000000"/>
          <w:left w:val="none" w:sz="4" w:space="0" w:color="000000"/>
          <w:bottom w:val="none" w:sz="4" w:space="0" w:color="000000"/>
          <w:right w:val="single" w:sz="4" w:space="0" w:color="99C36B" w:themeColor="accent4" w:themeTint="9A"/>
        </w:tcBorders>
        <w:shd w:val="clear" w:color="FFFFFF" w:fill="FFFFFF"/>
      </w:tcPr>
    </w:tblStylePr>
    <w:tblStylePr w:type="lastCol">
      <w:rPr>
        <w:rFonts w:ascii="Arial" w:hAnsi="Arial"/>
        <w:i/>
        <w:color w:val="99C36B" w:themeColor="accent4" w:themeTint="9A" w:themeShade="95"/>
        <w:sz w:val="22"/>
      </w:rPr>
      <w:tblPr/>
      <w:tcPr>
        <w:tcBorders>
          <w:top w:val="none" w:sz="4" w:space="0" w:color="000000"/>
          <w:left w:val="single" w:sz="4" w:space="0" w:color="99C36B" w:themeColor="accent4" w:themeTint="9A"/>
          <w:bottom w:val="none" w:sz="4" w:space="0" w:color="000000"/>
          <w:right w:val="none" w:sz="4" w:space="0" w:color="000000"/>
        </w:tcBorders>
        <w:shd w:val="clear" w:color="FFFFFF" w:fill="FFFFFF"/>
      </w:tcPr>
    </w:tblStylePr>
    <w:tblStylePr w:type="band1Vert">
      <w:tblPr/>
      <w:tcPr>
        <w:shd w:val="clear" w:color="FFFFFF" w:fill="D4E6C1" w:themeFill="accent4" w:themeFillTint="40"/>
      </w:tcPr>
    </w:tblStylePr>
    <w:tblStylePr w:type="band1Horz">
      <w:rPr>
        <w:rFonts w:ascii="Arial" w:hAnsi="Arial"/>
        <w:color w:val="99C36B" w:themeColor="accent4" w:themeTint="9A" w:themeShade="95"/>
        <w:sz w:val="22"/>
      </w:rPr>
      <w:tblPr/>
      <w:tcPr>
        <w:shd w:val="clear" w:color="FFFFFF" w:fill="D4E6C1" w:themeFill="accent4" w:themeFillTint="40"/>
      </w:tcPr>
    </w:tblStylePr>
    <w:tblStylePr w:type="band2Horz">
      <w:rPr>
        <w:rFonts w:ascii="Arial" w:hAnsi="Arial"/>
        <w:color w:val="99C36B"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BD8976" w:themeColor="accent5" w:themeTint="9A"/>
      </w:tblBorders>
    </w:tblPr>
    <w:tblStylePr w:type="firstRow">
      <w:rPr>
        <w:rFonts w:ascii="Arial" w:hAnsi="Arial"/>
        <w:i/>
        <w:color w:val="BD8976" w:themeColor="accent5" w:themeTint="9A" w:themeShade="95"/>
        <w:sz w:val="22"/>
      </w:rPr>
      <w:tblPr/>
      <w:tcPr>
        <w:tcBorders>
          <w:top w:val="none" w:sz="4" w:space="0" w:color="000000"/>
          <w:left w:val="none" w:sz="4" w:space="0" w:color="000000"/>
          <w:bottom w:val="single" w:sz="4" w:space="0" w:color="BD8976" w:themeColor="accent5" w:themeTint="9A"/>
          <w:right w:val="none" w:sz="4" w:space="0" w:color="000000"/>
        </w:tcBorders>
        <w:shd w:val="clear" w:color="FFFFFF" w:fill="FFFFFF" w:themeFill="light1"/>
      </w:tcPr>
    </w:tblStylePr>
    <w:tblStylePr w:type="lastRow">
      <w:rPr>
        <w:rFonts w:ascii="Arial" w:hAnsi="Arial"/>
        <w:i/>
        <w:color w:val="BD8976" w:themeColor="accent5" w:themeTint="9A" w:themeShade="95"/>
        <w:sz w:val="22"/>
      </w:rPr>
      <w:tblPr/>
      <w:tcPr>
        <w:tcBorders>
          <w:top w:val="single" w:sz="4" w:space="0" w:color="BD8976"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D8976" w:themeColor="accent5" w:themeTint="9A" w:themeShade="95"/>
        <w:sz w:val="22"/>
      </w:rPr>
      <w:tblPr/>
      <w:tcPr>
        <w:tcBorders>
          <w:top w:val="none" w:sz="4" w:space="0" w:color="000000"/>
          <w:left w:val="none" w:sz="4" w:space="0" w:color="000000"/>
          <w:bottom w:val="none" w:sz="4" w:space="0" w:color="000000"/>
          <w:right w:val="single" w:sz="4" w:space="0" w:color="BD8976" w:themeColor="accent5" w:themeTint="9A"/>
        </w:tcBorders>
        <w:shd w:val="clear" w:color="FFFFFF" w:fill="FFFFFF"/>
      </w:tcPr>
    </w:tblStylePr>
    <w:tblStylePr w:type="lastCol">
      <w:rPr>
        <w:rFonts w:ascii="Arial" w:hAnsi="Arial"/>
        <w:i/>
        <w:color w:val="BD8976" w:themeColor="accent5" w:themeTint="9A" w:themeShade="95"/>
        <w:sz w:val="22"/>
      </w:rPr>
      <w:tblPr/>
      <w:tcPr>
        <w:tcBorders>
          <w:top w:val="none" w:sz="4" w:space="0" w:color="000000"/>
          <w:left w:val="single" w:sz="4" w:space="0" w:color="BD8976" w:themeColor="accent5" w:themeTint="9A"/>
          <w:bottom w:val="none" w:sz="4" w:space="0" w:color="000000"/>
          <w:right w:val="none" w:sz="4" w:space="0" w:color="000000"/>
        </w:tcBorders>
        <w:shd w:val="clear" w:color="FFFFFF" w:fill="FFFFFF"/>
      </w:tcPr>
    </w:tblStylePr>
    <w:tblStylePr w:type="band1Vert">
      <w:tblPr/>
      <w:tcPr>
        <w:shd w:val="clear" w:color="FFFFFF" w:fill="E3CEC6" w:themeFill="accent5" w:themeFillTint="40"/>
      </w:tcPr>
    </w:tblStylePr>
    <w:tblStylePr w:type="band1Horz">
      <w:rPr>
        <w:rFonts w:ascii="Arial" w:hAnsi="Arial"/>
        <w:color w:val="BD8976" w:themeColor="accent5" w:themeTint="9A" w:themeShade="95"/>
        <w:sz w:val="22"/>
      </w:rPr>
      <w:tblPr/>
      <w:tcPr>
        <w:shd w:val="clear" w:color="FFFFFF" w:fill="E3CEC6" w:themeFill="accent5" w:themeFillTint="40"/>
      </w:tcPr>
    </w:tblStylePr>
    <w:tblStylePr w:type="band2Horz">
      <w:rPr>
        <w:rFonts w:ascii="Arial" w:hAnsi="Arial"/>
        <w:color w:val="BD8976"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C859F" w:themeColor="accent6" w:themeTint="98"/>
      </w:tblBorders>
    </w:tblPr>
    <w:tblStylePr w:type="firstRow">
      <w:rPr>
        <w:rFonts w:ascii="Arial" w:hAnsi="Arial"/>
        <w:i/>
        <w:color w:val="AC859F" w:themeColor="accent6" w:themeTint="98" w:themeShade="95"/>
        <w:sz w:val="22"/>
      </w:rPr>
      <w:tblPr/>
      <w:tcPr>
        <w:tcBorders>
          <w:top w:val="none" w:sz="4" w:space="0" w:color="000000"/>
          <w:left w:val="none" w:sz="4" w:space="0" w:color="000000"/>
          <w:bottom w:val="single" w:sz="4" w:space="0" w:color="AC859F" w:themeColor="accent6" w:themeTint="98"/>
          <w:right w:val="none" w:sz="4" w:space="0" w:color="000000"/>
        </w:tcBorders>
        <w:shd w:val="clear" w:color="FFFFFF" w:fill="FFFFFF" w:themeFill="light1"/>
      </w:tcPr>
    </w:tblStylePr>
    <w:tblStylePr w:type="lastRow">
      <w:rPr>
        <w:rFonts w:ascii="Arial" w:hAnsi="Arial"/>
        <w:i/>
        <w:color w:val="AC859F" w:themeColor="accent6" w:themeTint="98" w:themeShade="95"/>
        <w:sz w:val="22"/>
      </w:rPr>
      <w:tblPr/>
      <w:tcPr>
        <w:tcBorders>
          <w:top w:val="single" w:sz="4" w:space="0" w:color="AC859F"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C859F" w:themeColor="accent6" w:themeTint="98" w:themeShade="95"/>
        <w:sz w:val="22"/>
      </w:rPr>
      <w:tblPr/>
      <w:tcPr>
        <w:tcBorders>
          <w:top w:val="none" w:sz="4" w:space="0" w:color="000000"/>
          <w:left w:val="none" w:sz="4" w:space="0" w:color="000000"/>
          <w:bottom w:val="none" w:sz="4" w:space="0" w:color="000000"/>
          <w:right w:val="single" w:sz="4" w:space="0" w:color="AC859F" w:themeColor="accent6" w:themeTint="98"/>
        </w:tcBorders>
        <w:shd w:val="clear" w:color="FFFFFF" w:fill="FFFFFF"/>
      </w:tcPr>
    </w:tblStylePr>
    <w:tblStylePr w:type="lastCol">
      <w:rPr>
        <w:rFonts w:ascii="Arial" w:hAnsi="Arial"/>
        <w:i/>
        <w:color w:val="AC859F" w:themeColor="accent6" w:themeTint="98" w:themeShade="95"/>
        <w:sz w:val="22"/>
      </w:rPr>
      <w:tblPr/>
      <w:tcPr>
        <w:tcBorders>
          <w:top w:val="none" w:sz="4" w:space="0" w:color="000000"/>
          <w:left w:val="single" w:sz="4" w:space="0" w:color="AC859F" w:themeColor="accent6" w:themeTint="98"/>
          <w:bottom w:val="none" w:sz="4" w:space="0" w:color="000000"/>
          <w:right w:val="none" w:sz="4" w:space="0" w:color="000000"/>
        </w:tcBorders>
        <w:shd w:val="clear" w:color="FFFFFF" w:fill="FFFFFF"/>
      </w:tcPr>
    </w:tblStylePr>
    <w:tblStylePr w:type="band1Vert">
      <w:tblPr/>
      <w:tcPr>
        <w:shd w:val="clear" w:color="FFFFFF" w:fill="DCCBD6" w:themeFill="accent6" w:themeFillTint="40"/>
      </w:tcPr>
    </w:tblStylePr>
    <w:tblStylePr w:type="band1Horz">
      <w:rPr>
        <w:rFonts w:ascii="Arial" w:hAnsi="Arial"/>
        <w:color w:val="AC859F" w:themeColor="accent6" w:themeTint="98" w:themeShade="95"/>
        <w:sz w:val="22"/>
      </w:rPr>
      <w:tblPr/>
      <w:tcPr>
        <w:shd w:val="clear" w:color="FFFFFF" w:fill="DCCBD6" w:themeFill="accent6" w:themeFillTint="40"/>
      </w:tcPr>
    </w:tblStylePr>
    <w:tblStylePr w:type="band2Horz">
      <w:rPr>
        <w:rFonts w:ascii="Arial" w:hAnsi="Arial"/>
        <w:color w:val="AC859F" w:themeColor="accent6" w:themeTint="98" w:themeShade="95"/>
        <w:sz w:val="22"/>
      </w:rPr>
    </w:tblStylePr>
  </w:style>
  <w:style w:type="table" w:customStyle="1" w:styleId="Lined-Accent">
    <w:name w:val="Lined - Accent"/>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FFB707" w:themeFill="accent1" w:themeFillTint="EA"/>
      </w:tcPr>
    </w:tblStylePr>
    <w:tblStylePr w:type="lastRow">
      <w:rPr>
        <w:rFonts w:ascii="Arial" w:hAnsi="Arial"/>
        <w:color w:val="F2F2F2"/>
        <w:sz w:val="22"/>
      </w:rPr>
      <w:tblPr/>
      <w:tcPr>
        <w:shd w:val="clear" w:color="FFFFFF" w:fill="FFB707" w:themeFill="accent1" w:themeFillTint="EA"/>
      </w:tcPr>
    </w:tblStylePr>
    <w:tblStylePr w:type="firstCol">
      <w:rPr>
        <w:rFonts w:ascii="Arial" w:hAnsi="Arial"/>
        <w:color w:val="F2F2F2"/>
        <w:sz w:val="22"/>
      </w:rPr>
      <w:tblPr/>
      <w:tcPr>
        <w:shd w:val="clear" w:color="FFFFFF" w:fill="FFB707" w:themeFill="accent1" w:themeFillTint="EA"/>
      </w:tcPr>
    </w:tblStylePr>
    <w:tblStylePr w:type="lastCol">
      <w:rPr>
        <w:rFonts w:ascii="Arial" w:hAnsi="Arial"/>
        <w:color w:val="F2F2F2"/>
        <w:sz w:val="22"/>
      </w:rPr>
      <w:tblPr/>
      <w:tcPr>
        <w:shd w:val="clear" w:color="FFFFFF" w:fill="FFB707"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FFE6A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FFE6AA" w:themeFill="accent1" w:themeFillTint="50"/>
      </w:tcPr>
    </w:tblStylePr>
  </w:style>
  <w:style w:type="table" w:customStyle="1" w:styleId="Lined-Accent2">
    <w:name w:val="Lined - Accent 2"/>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A4A4A4" w:themeFill="accent2" w:themeFillTint="97"/>
      </w:tcPr>
    </w:tblStylePr>
    <w:tblStylePr w:type="lastRow">
      <w:rPr>
        <w:rFonts w:ascii="Arial" w:hAnsi="Arial"/>
        <w:color w:val="F2F2F2"/>
        <w:sz w:val="22"/>
      </w:rPr>
      <w:tblPr/>
      <w:tcPr>
        <w:shd w:val="clear" w:color="FFFFFF" w:fill="A4A4A4" w:themeFill="accent2" w:themeFillTint="97"/>
      </w:tcPr>
    </w:tblStylePr>
    <w:tblStylePr w:type="firstCol">
      <w:rPr>
        <w:rFonts w:ascii="Arial" w:hAnsi="Arial"/>
        <w:color w:val="F2F2F2"/>
        <w:sz w:val="22"/>
      </w:rPr>
      <w:tblPr/>
      <w:tcPr>
        <w:shd w:val="clear" w:color="FFFFFF" w:fill="A4A4A4" w:themeFill="accent2" w:themeFillTint="97"/>
      </w:tcPr>
    </w:tblStylePr>
    <w:tblStylePr w:type="lastCol">
      <w:rPr>
        <w:rFonts w:ascii="Arial" w:hAnsi="Arial"/>
        <w:color w:val="F2F2F2"/>
        <w:sz w:val="22"/>
      </w:rPr>
      <w:tblPr/>
      <w:tcPr>
        <w:shd w:val="clear" w:color="FFFFFF" w:fill="A4A4A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E1E1E1"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E1E1E1" w:themeFill="accent2" w:themeFillTint="32"/>
      </w:tcPr>
    </w:tblStylePr>
  </w:style>
  <w:style w:type="table" w:customStyle="1" w:styleId="Lined-Accent3">
    <w:name w:val="Lined - Accent 3"/>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44697D" w:themeFill="accent3" w:themeFillTint="FE"/>
      </w:tcPr>
    </w:tblStylePr>
    <w:tblStylePr w:type="lastRow">
      <w:rPr>
        <w:rFonts w:ascii="Arial" w:hAnsi="Arial"/>
        <w:color w:val="F2F2F2"/>
        <w:sz w:val="22"/>
      </w:rPr>
      <w:tblPr/>
      <w:tcPr>
        <w:shd w:val="clear" w:color="FFFFFF" w:fill="44697D" w:themeFill="accent3" w:themeFillTint="FE"/>
      </w:tcPr>
    </w:tblStylePr>
    <w:tblStylePr w:type="firstCol">
      <w:rPr>
        <w:rFonts w:ascii="Arial" w:hAnsi="Arial"/>
        <w:color w:val="F2F2F2"/>
        <w:sz w:val="22"/>
      </w:rPr>
      <w:tblPr/>
      <w:tcPr>
        <w:shd w:val="clear" w:color="FFFFFF" w:fill="44697D" w:themeFill="accent3" w:themeFillTint="FE"/>
      </w:tcPr>
    </w:tblStylePr>
    <w:tblStylePr w:type="lastCol">
      <w:rPr>
        <w:rFonts w:ascii="Arial" w:hAnsi="Arial"/>
        <w:color w:val="F2F2F2"/>
        <w:sz w:val="22"/>
      </w:rPr>
      <w:tblPr/>
      <w:tcPr>
        <w:shd w:val="clear" w:color="FFFFFF" w:fill="44697D"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D5E1E8"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5E1E8" w:themeFill="accent3" w:themeFillTint="34"/>
      </w:tcPr>
    </w:tblStylePr>
  </w:style>
  <w:style w:type="table" w:customStyle="1" w:styleId="Lined-Accent4">
    <w:name w:val="Lined - Accent 4"/>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99C36B" w:themeFill="accent4" w:themeFillTint="9A"/>
      </w:tcPr>
    </w:tblStylePr>
    <w:tblStylePr w:type="lastRow">
      <w:rPr>
        <w:rFonts w:ascii="Arial" w:hAnsi="Arial"/>
        <w:color w:val="F2F2F2"/>
        <w:sz w:val="22"/>
      </w:rPr>
      <w:tblPr/>
      <w:tcPr>
        <w:shd w:val="clear" w:color="FFFFFF" w:fill="99C36B" w:themeFill="accent4" w:themeFillTint="9A"/>
      </w:tcPr>
    </w:tblStylePr>
    <w:tblStylePr w:type="firstCol">
      <w:rPr>
        <w:rFonts w:ascii="Arial" w:hAnsi="Arial"/>
        <w:color w:val="F2F2F2"/>
        <w:sz w:val="22"/>
      </w:rPr>
      <w:tblPr/>
      <w:tcPr>
        <w:shd w:val="clear" w:color="FFFFFF" w:fill="99C36B" w:themeFill="accent4" w:themeFillTint="9A"/>
      </w:tcPr>
    </w:tblStylePr>
    <w:tblStylePr w:type="lastCol">
      <w:rPr>
        <w:rFonts w:ascii="Arial" w:hAnsi="Arial"/>
        <w:color w:val="F2F2F2"/>
        <w:sz w:val="22"/>
      </w:rPr>
      <w:tblPr/>
      <w:tcPr>
        <w:shd w:val="clear" w:color="FFFFFF" w:fill="99C36B"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DCEACD"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CEACD" w:themeFill="accent4" w:themeFillTint="34"/>
      </w:tcPr>
    </w:tblStylePr>
  </w:style>
  <w:style w:type="table" w:customStyle="1" w:styleId="Lined-Accent5">
    <w:name w:val="Lined - Accent 5"/>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774A39" w:themeFill="accent5"/>
      </w:tcPr>
    </w:tblStylePr>
    <w:tblStylePr w:type="lastRow">
      <w:rPr>
        <w:rFonts w:ascii="Arial" w:hAnsi="Arial"/>
        <w:color w:val="F2F2F2"/>
        <w:sz w:val="22"/>
      </w:rPr>
      <w:tblPr/>
      <w:tcPr>
        <w:shd w:val="clear" w:color="FFFFFF" w:fill="774A39" w:themeFill="accent5"/>
      </w:tcPr>
    </w:tblStylePr>
    <w:tblStylePr w:type="firstCol">
      <w:rPr>
        <w:rFonts w:ascii="Arial" w:hAnsi="Arial"/>
        <w:color w:val="F2F2F2"/>
        <w:sz w:val="22"/>
      </w:rPr>
      <w:tblPr/>
      <w:tcPr>
        <w:shd w:val="clear" w:color="FFFFFF" w:fill="774A39" w:themeFill="accent5"/>
      </w:tcPr>
    </w:tblStylePr>
    <w:tblStylePr w:type="lastCol">
      <w:rPr>
        <w:rFonts w:ascii="Arial" w:hAnsi="Arial"/>
        <w:color w:val="F2F2F2"/>
        <w:sz w:val="22"/>
      </w:rPr>
      <w:tblPr/>
      <w:tcPr>
        <w:shd w:val="clear" w:color="FFFFFF" w:fill="774A39"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E9D7D0"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9D7D0" w:themeFill="accent5" w:themeFillTint="34"/>
      </w:tcPr>
    </w:tblStylePr>
  </w:style>
  <w:style w:type="table" w:customStyle="1" w:styleId="Lined-Accent6">
    <w:name w:val="Lined - Accent 6"/>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644459" w:themeFill="accent6"/>
      </w:tcPr>
    </w:tblStylePr>
    <w:tblStylePr w:type="lastRow">
      <w:rPr>
        <w:rFonts w:ascii="Arial" w:hAnsi="Arial"/>
        <w:color w:val="F2F2F2"/>
        <w:sz w:val="22"/>
      </w:rPr>
      <w:tblPr/>
      <w:tcPr>
        <w:shd w:val="clear" w:color="FFFFFF" w:fill="644459" w:themeFill="accent6"/>
      </w:tcPr>
    </w:tblStylePr>
    <w:tblStylePr w:type="firstCol">
      <w:rPr>
        <w:rFonts w:ascii="Arial" w:hAnsi="Arial"/>
        <w:color w:val="F2F2F2"/>
        <w:sz w:val="22"/>
      </w:rPr>
      <w:tblPr/>
      <w:tcPr>
        <w:shd w:val="clear" w:color="FFFFFF" w:fill="644459" w:themeFill="accent6"/>
      </w:tcPr>
    </w:tblStylePr>
    <w:tblStylePr w:type="lastCol">
      <w:rPr>
        <w:rFonts w:ascii="Arial" w:hAnsi="Arial"/>
        <w:color w:val="F2F2F2"/>
        <w:sz w:val="22"/>
      </w:rPr>
      <w:tblPr/>
      <w:tcPr>
        <w:shd w:val="clear" w:color="FFFFFF" w:fill="644459"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2D5DE"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2D5DE" w:themeFill="accent6" w:themeFillTint="34"/>
      </w:tcPr>
    </w:tblStylePr>
  </w:style>
  <w:style w:type="table" w:customStyle="1" w:styleId="BorderedLined-Accent">
    <w:name w:val="Bordered &amp; Lined - Accent"/>
    <w:basedOn w:val="NormaleTabelle"/>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NormaleTabelle"/>
    <w:uiPriority w:val="99"/>
    <w:rPr>
      <w:color w:val="404040"/>
      <w:sz w:val="20"/>
      <w:szCs w:val="20"/>
    </w:rPr>
    <w:tblPr>
      <w:tblStyleRowBandSize w:val="1"/>
      <w:tblStyleColBandSize w:val="1"/>
      <w:tblBorders>
        <w:top w:val="single" w:sz="4" w:space="0" w:color="8C6300" w:themeColor="accent1" w:themeShade="95"/>
        <w:left w:val="single" w:sz="4" w:space="0" w:color="8C6300" w:themeColor="accent1" w:themeShade="95"/>
        <w:bottom w:val="single" w:sz="4" w:space="0" w:color="8C6300" w:themeColor="accent1" w:themeShade="95"/>
        <w:right w:val="single" w:sz="4" w:space="0" w:color="8C6300" w:themeColor="accent1" w:themeShade="95"/>
        <w:insideH w:val="single" w:sz="4" w:space="0" w:color="8C6300" w:themeColor="accent1" w:themeShade="95"/>
        <w:insideV w:val="single" w:sz="4" w:space="0" w:color="8C6300" w:themeColor="accent1" w:themeShade="95"/>
      </w:tblBorders>
    </w:tblPr>
    <w:tblStylePr w:type="firstRow">
      <w:rPr>
        <w:rFonts w:ascii="Arial" w:hAnsi="Arial"/>
        <w:color w:val="F2F2F2"/>
        <w:sz w:val="22"/>
      </w:rPr>
      <w:tblPr/>
      <w:tcPr>
        <w:shd w:val="clear" w:color="FFFFFF" w:fill="FFB707" w:themeFill="accent1" w:themeFillTint="EA"/>
      </w:tcPr>
    </w:tblStylePr>
    <w:tblStylePr w:type="lastRow">
      <w:rPr>
        <w:rFonts w:ascii="Arial" w:hAnsi="Arial"/>
        <w:color w:val="F2F2F2"/>
        <w:sz w:val="22"/>
      </w:rPr>
      <w:tblPr/>
      <w:tcPr>
        <w:shd w:val="clear" w:color="FFFFFF" w:fill="FFB707" w:themeFill="accent1" w:themeFillTint="EA"/>
      </w:tcPr>
    </w:tblStylePr>
    <w:tblStylePr w:type="firstCol">
      <w:rPr>
        <w:rFonts w:ascii="Arial" w:hAnsi="Arial"/>
        <w:color w:val="F2F2F2"/>
        <w:sz w:val="22"/>
      </w:rPr>
      <w:tblPr/>
      <w:tcPr>
        <w:shd w:val="clear" w:color="FFFFFF" w:fill="FFB707" w:themeFill="accent1" w:themeFillTint="EA"/>
      </w:tcPr>
    </w:tblStylePr>
    <w:tblStylePr w:type="lastCol">
      <w:rPr>
        <w:rFonts w:ascii="Arial" w:hAnsi="Arial"/>
        <w:color w:val="F2F2F2"/>
        <w:sz w:val="22"/>
      </w:rPr>
      <w:tblPr/>
      <w:tcPr>
        <w:shd w:val="clear" w:color="FFFFFF" w:fill="FFB707"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FFE6A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FFE6AA" w:themeFill="accent1" w:themeFillTint="50"/>
      </w:tcPr>
    </w:tblStylePr>
  </w:style>
  <w:style w:type="table" w:customStyle="1" w:styleId="BorderedLined-Accent2">
    <w:name w:val="Bordered &amp; Lined - Accent 2"/>
    <w:basedOn w:val="NormaleTabelle"/>
    <w:uiPriority w:val="99"/>
    <w:rPr>
      <w:color w:val="404040"/>
      <w:sz w:val="20"/>
      <w:szCs w:val="20"/>
    </w:rPr>
    <w:tblPr>
      <w:tblStyleRowBandSize w:val="1"/>
      <w:tblStyleColBandSize w:val="1"/>
      <w:tblBorders>
        <w:top w:val="single" w:sz="4" w:space="0" w:color="3B3B3B" w:themeColor="accent2" w:themeShade="95"/>
        <w:left w:val="single" w:sz="4" w:space="0" w:color="3B3B3B" w:themeColor="accent2" w:themeShade="95"/>
        <w:bottom w:val="single" w:sz="4" w:space="0" w:color="3B3B3B" w:themeColor="accent2" w:themeShade="95"/>
        <w:right w:val="single" w:sz="4" w:space="0" w:color="3B3B3B" w:themeColor="accent2" w:themeShade="95"/>
        <w:insideH w:val="single" w:sz="4" w:space="0" w:color="3B3B3B" w:themeColor="accent2" w:themeShade="95"/>
        <w:insideV w:val="single" w:sz="4" w:space="0" w:color="3B3B3B" w:themeColor="accent2" w:themeShade="95"/>
      </w:tblBorders>
    </w:tblPr>
    <w:tblStylePr w:type="firstRow">
      <w:rPr>
        <w:rFonts w:ascii="Arial" w:hAnsi="Arial"/>
        <w:color w:val="F2F2F2"/>
        <w:sz w:val="22"/>
      </w:rPr>
      <w:tblPr/>
      <w:tcPr>
        <w:shd w:val="clear" w:color="FFFFFF" w:fill="A4A4A4" w:themeFill="accent2" w:themeFillTint="97"/>
      </w:tcPr>
    </w:tblStylePr>
    <w:tblStylePr w:type="lastRow">
      <w:rPr>
        <w:rFonts w:ascii="Arial" w:hAnsi="Arial"/>
        <w:color w:val="F2F2F2"/>
        <w:sz w:val="22"/>
      </w:rPr>
      <w:tblPr/>
      <w:tcPr>
        <w:shd w:val="clear" w:color="FFFFFF" w:fill="A4A4A4" w:themeFill="accent2" w:themeFillTint="97"/>
      </w:tcPr>
    </w:tblStylePr>
    <w:tblStylePr w:type="firstCol">
      <w:rPr>
        <w:rFonts w:ascii="Arial" w:hAnsi="Arial"/>
        <w:color w:val="F2F2F2"/>
        <w:sz w:val="22"/>
      </w:rPr>
      <w:tblPr/>
      <w:tcPr>
        <w:shd w:val="clear" w:color="FFFFFF" w:fill="A4A4A4" w:themeFill="accent2" w:themeFillTint="97"/>
      </w:tcPr>
    </w:tblStylePr>
    <w:tblStylePr w:type="lastCol">
      <w:rPr>
        <w:rFonts w:ascii="Arial" w:hAnsi="Arial"/>
        <w:color w:val="F2F2F2"/>
        <w:sz w:val="22"/>
      </w:rPr>
      <w:tblPr/>
      <w:tcPr>
        <w:shd w:val="clear" w:color="FFFFFF" w:fill="A4A4A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E1E1E1"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E1E1E1" w:themeFill="accent2" w:themeFillTint="32"/>
      </w:tcPr>
    </w:tblStylePr>
  </w:style>
  <w:style w:type="table" w:customStyle="1" w:styleId="BorderedLined-Accent3">
    <w:name w:val="Bordered &amp; Lined - Accent 3"/>
    <w:basedOn w:val="NormaleTabelle"/>
    <w:uiPriority w:val="99"/>
    <w:rPr>
      <w:color w:val="404040"/>
      <w:sz w:val="20"/>
      <w:szCs w:val="20"/>
    </w:rPr>
    <w:tblPr>
      <w:tblStyleRowBandSize w:val="1"/>
      <w:tblStyleColBandSize w:val="1"/>
      <w:tblBorders>
        <w:top w:val="single" w:sz="4" w:space="0" w:color="273D48" w:themeColor="accent3" w:themeShade="95"/>
        <w:left w:val="single" w:sz="4" w:space="0" w:color="273D48" w:themeColor="accent3" w:themeShade="95"/>
        <w:bottom w:val="single" w:sz="4" w:space="0" w:color="273D48" w:themeColor="accent3" w:themeShade="95"/>
        <w:right w:val="single" w:sz="4" w:space="0" w:color="273D48" w:themeColor="accent3" w:themeShade="95"/>
        <w:insideH w:val="single" w:sz="4" w:space="0" w:color="273D48" w:themeColor="accent3" w:themeShade="95"/>
        <w:insideV w:val="single" w:sz="4" w:space="0" w:color="273D48" w:themeColor="accent3" w:themeShade="95"/>
      </w:tblBorders>
    </w:tblPr>
    <w:tblStylePr w:type="firstRow">
      <w:rPr>
        <w:rFonts w:ascii="Arial" w:hAnsi="Arial"/>
        <w:color w:val="F2F2F2"/>
        <w:sz w:val="22"/>
      </w:rPr>
      <w:tblPr/>
      <w:tcPr>
        <w:shd w:val="clear" w:color="FFFFFF" w:fill="44697D" w:themeFill="accent3" w:themeFillTint="FE"/>
      </w:tcPr>
    </w:tblStylePr>
    <w:tblStylePr w:type="lastRow">
      <w:rPr>
        <w:rFonts w:ascii="Arial" w:hAnsi="Arial"/>
        <w:color w:val="F2F2F2"/>
        <w:sz w:val="22"/>
      </w:rPr>
      <w:tblPr/>
      <w:tcPr>
        <w:shd w:val="clear" w:color="FFFFFF" w:fill="44697D" w:themeFill="accent3" w:themeFillTint="FE"/>
      </w:tcPr>
    </w:tblStylePr>
    <w:tblStylePr w:type="firstCol">
      <w:rPr>
        <w:rFonts w:ascii="Arial" w:hAnsi="Arial"/>
        <w:color w:val="F2F2F2"/>
        <w:sz w:val="22"/>
      </w:rPr>
      <w:tblPr/>
      <w:tcPr>
        <w:shd w:val="clear" w:color="FFFFFF" w:fill="44697D" w:themeFill="accent3" w:themeFillTint="FE"/>
      </w:tcPr>
    </w:tblStylePr>
    <w:tblStylePr w:type="lastCol">
      <w:rPr>
        <w:rFonts w:ascii="Arial" w:hAnsi="Arial"/>
        <w:color w:val="F2F2F2"/>
        <w:sz w:val="22"/>
      </w:rPr>
      <w:tblPr/>
      <w:tcPr>
        <w:shd w:val="clear" w:color="FFFFFF" w:fill="44697D"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D5E1E8"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5E1E8" w:themeFill="accent3" w:themeFillTint="34"/>
      </w:tcPr>
    </w:tblStylePr>
  </w:style>
  <w:style w:type="table" w:customStyle="1" w:styleId="BorderedLined-Accent4">
    <w:name w:val="Bordered &amp; Lined - Accent 4"/>
    <w:basedOn w:val="NormaleTabelle"/>
    <w:uiPriority w:val="99"/>
    <w:rPr>
      <w:color w:val="404040"/>
      <w:sz w:val="20"/>
      <w:szCs w:val="20"/>
    </w:rPr>
    <w:tblPr>
      <w:tblStyleRowBandSize w:val="1"/>
      <w:tblStyleColBandSize w:val="1"/>
      <w:tblBorders>
        <w:top w:val="single" w:sz="4" w:space="0" w:color="31441C" w:themeColor="accent4" w:themeShade="95"/>
        <w:left w:val="single" w:sz="4" w:space="0" w:color="31441C" w:themeColor="accent4" w:themeShade="95"/>
        <w:bottom w:val="single" w:sz="4" w:space="0" w:color="31441C" w:themeColor="accent4" w:themeShade="95"/>
        <w:right w:val="single" w:sz="4" w:space="0" w:color="31441C" w:themeColor="accent4" w:themeShade="95"/>
        <w:insideH w:val="single" w:sz="4" w:space="0" w:color="31441C" w:themeColor="accent4" w:themeShade="95"/>
        <w:insideV w:val="single" w:sz="4" w:space="0" w:color="31441C" w:themeColor="accent4" w:themeShade="95"/>
      </w:tblBorders>
    </w:tblPr>
    <w:tblStylePr w:type="firstRow">
      <w:rPr>
        <w:rFonts w:ascii="Arial" w:hAnsi="Arial"/>
        <w:color w:val="F2F2F2"/>
        <w:sz w:val="22"/>
      </w:rPr>
      <w:tblPr/>
      <w:tcPr>
        <w:shd w:val="clear" w:color="FFFFFF" w:fill="99C36B" w:themeFill="accent4" w:themeFillTint="9A"/>
      </w:tcPr>
    </w:tblStylePr>
    <w:tblStylePr w:type="lastRow">
      <w:rPr>
        <w:rFonts w:ascii="Arial" w:hAnsi="Arial"/>
        <w:color w:val="F2F2F2"/>
        <w:sz w:val="22"/>
      </w:rPr>
      <w:tblPr/>
      <w:tcPr>
        <w:shd w:val="clear" w:color="FFFFFF" w:fill="99C36B" w:themeFill="accent4" w:themeFillTint="9A"/>
      </w:tcPr>
    </w:tblStylePr>
    <w:tblStylePr w:type="firstCol">
      <w:rPr>
        <w:rFonts w:ascii="Arial" w:hAnsi="Arial"/>
        <w:color w:val="F2F2F2"/>
        <w:sz w:val="22"/>
      </w:rPr>
      <w:tblPr/>
      <w:tcPr>
        <w:shd w:val="clear" w:color="FFFFFF" w:fill="99C36B" w:themeFill="accent4" w:themeFillTint="9A"/>
      </w:tcPr>
    </w:tblStylePr>
    <w:tblStylePr w:type="lastCol">
      <w:rPr>
        <w:rFonts w:ascii="Arial" w:hAnsi="Arial"/>
        <w:color w:val="F2F2F2"/>
        <w:sz w:val="22"/>
      </w:rPr>
      <w:tblPr/>
      <w:tcPr>
        <w:shd w:val="clear" w:color="FFFFFF" w:fill="99C36B"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DCEACD"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CEACD" w:themeFill="accent4" w:themeFillTint="34"/>
      </w:tcPr>
    </w:tblStylePr>
  </w:style>
  <w:style w:type="table" w:customStyle="1" w:styleId="BorderedLined-Accent5">
    <w:name w:val="Bordered &amp; Lined - Accent 5"/>
    <w:basedOn w:val="NormaleTabelle"/>
    <w:uiPriority w:val="99"/>
    <w:rPr>
      <w:color w:val="404040"/>
      <w:sz w:val="20"/>
      <w:szCs w:val="20"/>
    </w:rPr>
    <w:tblPr>
      <w:tblStyleRowBandSize w:val="1"/>
      <w:tblStyleColBandSize w:val="1"/>
      <w:tblBorders>
        <w:top w:val="single" w:sz="4" w:space="0" w:color="452B21" w:themeColor="accent5" w:themeShade="95"/>
        <w:left w:val="single" w:sz="4" w:space="0" w:color="452B21" w:themeColor="accent5" w:themeShade="95"/>
        <w:bottom w:val="single" w:sz="4" w:space="0" w:color="452B21" w:themeColor="accent5" w:themeShade="95"/>
        <w:right w:val="single" w:sz="4" w:space="0" w:color="452B21" w:themeColor="accent5" w:themeShade="95"/>
        <w:insideH w:val="single" w:sz="4" w:space="0" w:color="452B21" w:themeColor="accent5" w:themeShade="95"/>
        <w:insideV w:val="single" w:sz="4" w:space="0" w:color="452B21" w:themeColor="accent5" w:themeShade="95"/>
      </w:tblBorders>
    </w:tblPr>
    <w:tblStylePr w:type="firstRow">
      <w:rPr>
        <w:rFonts w:ascii="Arial" w:hAnsi="Arial"/>
        <w:color w:val="F2F2F2"/>
        <w:sz w:val="22"/>
      </w:rPr>
      <w:tblPr/>
      <w:tcPr>
        <w:shd w:val="clear" w:color="FFFFFF" w:fill="774A39" w:themeFill="accent5"/>
      </w:tcPr>
    </w:tblStylePr>
    <w:tblStylePr w:type="lastRow">
      <w:rPr>
        <w:rFonts w:ascii="Arial" w:hAnsi="Arial"/>
        <w:color w:val="F2F2F2"/>
        <w:sz w:val="22"/>
      </w:rPr>
      <w:tblPr/>
      <w:tcPr>
        <w:shd w:val="clear" w:color="FFFFFF" w:fill="774A39" w:themeFill="accent5"/>
      </w:tcPr>
    </w:tblStylePr>
    <w:tblStylePr w:type="firstCol">
      <w:rPr>
        <w:rFonts w:ascii="Arial" w:hAnsi="Arial"/>
        <w:color w:val="F2F2F2"/>
        <w:sz w:val="22"/>
      </w:rPr>
      <w:tblPr/>
      <w:tcPr>
        <w:shd w:val="clear" w:color="FFFFFF" w:fill="774A39" w:themeFill="accent5"/>
      </w:tcPr>
    </w:tblStylePr>
    <w:tblStylePr w:type="lastCol">
      <w:rPr>
        <w:rFonts w:ascii="Arial" w:hAnsi="Arial"/>
        <w:color w:val="F2F2F2"/>
        <w:sz w:val="22"/>
      </w:rPr>
      <w:tblPr/>
      <w:tcPr>
        <w:shd w:val="clear" w:color="FFFFFF" w:fill="774A39"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E9D7D0"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9D7D0" w:themeFill="accent5" w:themeFillTint="34"/>
      </w:tcPr>
    </w:tblStylePr>
  </w:style>
  <w:style w:type="table" w:customStyle="1" w:styleId="BorderedLined-Accent6">
    <w:name w:val="Bordered &amp; Lined - Accent 6"/>
    <w:basedOn w:val="NormaleTabelle"/>
    <w:uiPriority w:val="99"/>
    <w:rPr>
      <w:color w:val="404040"/>
      <w:sz w:val="20"/>
      <w:szCs w:val="20"/>
    </w:rPr>
    <w:tblPr>
      <w:tblStyleRowBandSize w:val="1"/>
      <w:tblStyleColBandSize w:val="1"/>
      <w:tblBorders>
        <w:top w:val="single" w:sz="4" w:space="0" w:color="3A2733" w:themeColor="accent6" w:themeShade="95"/>
        <w:left w:val="single" w:sz="4" w:space="0" w:color="3A2733" w:themeColor="accent6" w:themeShade="95"/>
        <w:bottom w:val="single" w:sz="4" w:space="0" w:color="3A2733" w:themeColor="accent6" w:themeShade="95"/>
        <w:right w:val="single" w:sz="4" w:space="0" w:color="3A2733" w:themeColor="accent6" w:themeShade="95"/>
        <w:insideH w:val="single" w:sz="4" w:space="0" w:color="3A2733" w:themeColor="accent6" w:themeShade="95"/>
        <w:insideV w:val="single" w:sz="4" w:space="0" w:color="3A2733" w:themeColor="accent6" w:themeShade="95"/>
      </w:tblBorders>
    </w:tblPr>
    <w:tblStylePr w:type="firstRow">
      <w:rPr>
        <w:rFonts w:ascii="Arial" w:hAnsi="Arial"/>
        <w:color w:val="F2F2F2"/>
        <w:sz w:val="22"/>
      </w:rPr>
      <w:tblPr/>
      <w:tcPr>
        <w:shd w:val="clear" w:color="FFFFFF" w:fill="644459" w:themeFill="accent6"/>
      </w:tcPr>
    </w:tblStylePr>
    <w:tblStylePr w:type="lastRow">
      <w:rPr>
        <w:rFonts w:ascii="Arial" w:hAnsi="Arial"/>
        <w:color w:val="F2F2F2"/>
        <w:sz w:val="22"/>
      </w:rPr>
      <w:tblPr/>
      <w:tcPr>
        <w:shd w:val="clear" w:color="FFFFFF" w:fill="644459" w:themeFill="accent6"/>
      </w:tcPr>
    </w:tblStylePr>
    <w:tblStylePr w:type="firstCol">
      <w:rPr>
        <w:rFonts w:ascii="Arial" w:hAnsi="Arial"/>
        <w:color w:val="F2F2F2"/>
        <w:sz w:val="22"/>
      </w:rPr>
      <w:tblPr/>
      <w:tcPr>
        <w:shd w:val="clear" w:color="FFFFFF" w:fill="644459" w:themeFill="accent6"/>
      </w:tcPr>
    </w:tblStylePr>
    <w:tblStylePr w:type="lastCol">
      <w:rPr>
        <w:rFonts w:ascii="Arial" w:hAnsi="Arial"/>
        <w:color w:val="F2F2F2"/>
        <w:sz w:val="22"/>
      </w:rPr>
      <w:tblPr/>
      <w:tcPr>
        <w:shd w:val="clear" w:color="FFFFFF" w:fill="644459"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2D5DE"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2D5DE"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FFDF91" w:themeColor="accent1" w:themeTint="67"/>
        <w:left w:val="single" w:sz="4" w:space="0" w:color="FFDF91" w:themeColor="accent1" w:themeTint="67"/>
        <w:bottom w:val="single" w:sz="4" w:space="0" w:color="FFDF91" w:themeColor="accent1" w:themeTint="67"/>
        <w:right w:val="single" w:sz="4" w:space="0" w:color="FFDF91" w:themeColor="accent1" w:themeTint="67"/>
        <w:insideH w:val="single" w:sz="4" w:space="0" w:color="FFDF91" w:themeColor="accent1" w:themeTint="67"/>
        <w:insideV w:val="single" w:sz="4" w:space="0" w:color="FFDF91" w:themeColor="accent1" w:themeTint="67"/>
      </w:tblBorders>
    </w:tblPr>
    <w:tblStylePr w:type="firstRow">
      <w:rPr>
        <w:rFonts w:ascii="Arial" w:hAnsi="Arial"/>
        <w:color w:val="404040"/>
        <w:sz w:val="22"/>
      </w:rPr>
      <w:tblPr/>
      <w:tcPr>
        <w:tcBorders>
          <w:bottom w:val="single" w:sz="12" w:space="0" w:color="F0AB00" w:themeColor="accent1"/>
        </w:tcBorders>
      </w:tcPr>
    </w:tblStylePr>
    <w:tblStylePr w:type="lastRow">
      <w:rPr>
        <w:rFonts w:ascii="Arial" w:hAnsi="Arial"/>
        <w:color w:val="404040"/>
        <w:sz w:val="22"/>
      </w:rPr>
      <w:tblPr/>
      <w:tcPr>
        <w:tcBorders>
          <w:top w:val="single" w:sz="12" w:space="0" w:color="F0AB00"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0AB00" w:themeColor="accent1"/>
        </w:tcBorders>
      </w:tcPr>
    </w:tblStylePr>
    <w:tblStylePr w:type="band1Horz">
      <w:rPr>
        <w:rFonts w:ascii="Arial" w:hAnsi="Arial"/>
        <w:color w:val="404040"/>
        <w:sz w:val="22"/>
      </w:rPr>
      <w:tblPr/>
      <w:tcPr>
        <w:tcBorders>
          <w:top w:val="single" w:sz="4" w:space="0" w:color="FFDF91" w:themeColor="accent1" w:themeTint="67"/>
          <w:left w:val="single" w:sz="4" w:space="0" w:color="FFDF91" w:themeColor="accent1" w:themeTint="67"/>
          <w:bottom w:val="single" w:sz="4" w:space="0" w:color="FFDF91" w:themeColor="accent1" w:themeTint="67"/>
          <w:right w:val="single" w:sz="4" w:space="0" w:color="FFDF91"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C1C1C1" w:themeColor="accent2" w:themeTint="67"/>
        <w:left w:val="single" w:sz="4" w:space="0" w:color="C1C1C1" w:themeColor="accent2" w:themeTint="67"/>
        <w:bottom w:val="single" w:sz="4" w:space="0" w:color="C1C1C1" w:themeColor="accent2" w:themeTint="67"/>
        <w:right w:val="single" w:sz="4" w:space="0" w:color="C1C1C1" w:themeColor="accent2" w:themeTint="67"/>
        <w:insideH w:val="single" w:sz="4" w:space="0" w:color="C1C1C1" w:themeColor="accent2" w:themeTint="67"/>
        <w:insideV w:val="single" w:sz="4" w:space="0" w:color="C1C1C1" w:themeColor="accent2" w:themeTint="67"/>
      </w:tblBorders>
    </w:tblPr>
    <w:tblStylePr w:type="firstRow">
      <w:rPr>
        <w:rFonts w:ascii="Arial" w:hAnsi="Arial"/>
        <w:color w:val="404040"/>
        <w:sz w:val="22"/>
      </w:rPr>
      <w:tblPr/>
      <w:tcPr>
        <w:tcBorders>
          <w:bottom w:val="single" w:sz="12" w:space="0" w:color="A4A4A4" w:themeColor="accent2" w:themeTint="97"/>
        </w:tcBorders>
      </w:tcPr>
    </w:tblStylePr>
    <w:tblStylePr w:type="lastRow">
      <w:rPr>
        <w:rFonts w:ascii="Arial" w:hAnsi="Arial"/>
        <w:color w:val="404040"/>
        <w:sz w:val="22"/>
      </w:rPr>
      <w:tblPr/>
      <w:tcPr>
        <w:tcBorders>
          <w:top w:val="single" w:sz="12" w:space="0" w:color="A4A4A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4A4A4" w:themeColor="accent2" w:themeTint="97"/>
        </w:tcBorders>
      </w:tcPr>
    </w:tblStylePr>
    <w:tblStylePr w:type="band1Horz">
      <w:rPr>
        <w:rFonts w:ascii="Arial" w:hAnsi="Arial"/>
        <w:color w:val="404040"/>
        <w:sz w:val="22"/>
      </w:rPr>
      <w:tblPr/>
      <w:tcPr>
        <w:tcBorders>
          <w:top w:val="single" w:sz="4" w:space="0" w:color="C1C1C1" w:themeColor="accent2" w:themeTint="67"/>
          <w:left w:val="single" w:sz="4" w:space="0" w:color="C1C1C1" w:themeColor="accent2" w:themeTint="67"/>
          <w:bottom w:val="single" w:sz="4" w:space="0" w:color="C1C1C1" w:themeColor="accent2" w:themeTint="67"/>
          <w:right w:val="single" w:sz="4" w:space="0" w:color="C1C1C1"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ABC4D1" w:themeColor="accent3" w:themeTint="67"/>
        <w:left w:val="single" w:sz="4" w:space="0" w:color="ABC4D1" w:themeColor="accent3" w:themeTint="67"/>
        <w:bottom w:val="single" w:sz="4" w:space="0" w:color="ABC4D1" w:themeColor="accent3" w:themeTint="67"/>
        <w:right w:val="single" w:sz="4" w:space="0" w:color="ABC4D1" w:themeColor="accent3" w:themeTint="67"/>
        <w:insideH w:val="single" w:sz="4" w:space="0" w:color="ABC4D1" w:themeColor="accent3" w:themeTint="67"/>
        <w:insideV w:val="single" w:sz="4" w:space="0" w:color="ABC4D1" w:themeColor="accent3" w:themeTint="67"/>
      </w:tblBorders>
    </w:tblPr>
    <w:tblStylePr w:type="firstRow">
      <w:rPr>
        <w:rFonts w:ascii="Arial" w:hAnsi="Arial"/>
        <w:color w:val="404040"/>
        <w:sz w:val="22"/>
      </w:rPr>
      <w:tblPr/>
      <w:tcPr>
        <w:tcBorders>
          <w:bottom w:val="single" w:sz="12" w:space="0" w:color="84A8BC" w:themeColor="accent3" w:themeTint="98"/>
        </w:tcBorders>
      </w:tcPr>
    </w:tblStylePr>
    <w:tblStylePr w:type="lastRow">
      <w:rPr>
        <w:rFonts w:ascii="Arial" w:hAnsi="Arial"/>
        <w:color w:val="404040"/>
        <w:sz w:val="22"/>
      </w:rPr>
      <w:tblPr/>
      <w:tcPr>
        <w:tcBorders>
          <w:top w:val="single" w:sz="12" w:space="0" w:color="84A8BC"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4A8BC" w:themeColor="accent3" w:themeTint="98"/>
        </w:tcBorders>
      </w:tcPr>
    </w:tblStylePr>
    <w:tblStylePr w:type="band1Horz">
      <w:rPr>
        <w:rFonts w:ascii="Arial" w:hAnsi="Arial"/>
        <w:color w:val="404040"/>
        <w:sz w:val="22"/>
      </w:rPr>
      <w:tblPr/>
      <w:tcPr>
        <w:tcBorders>
          <w:top w:val="single" w:sz="4" w:space="0" w:color="ABC4D1" w:themeColor="accent3" w:themeTint="67"/>
          <w:left w:val="single" w:sz="4" w:space="0" w:color="ABC4D1" w:themeColor="accent3" w:themeTint="67"/>
          <w:bottom w:val="single" w:sz="4" w:space="0" w:color="ABC4D1" w:themeColor="accent3" w:themeTint="67"/>
          <w:right w:val="single" w:sz="4" w:space="0" w:color="ABC4D1"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BAD69C" w:themeColor="accent4" w:themeTint="67"/>
        <w:left w:val="single" w:sz="4" w:space="0" w:color="BAD69C" w:themeColor="accent4" w:themeTint="67"/>
        <w:bottom w:val="single" w:sz="4" w:space="0" w:color="BAD69C" w:themeColor="accent4" w:themeTint="67"/>
        <w:right w:val="single" w:sz="4" w:space="0" w:color="BAD69C" w:themeColor="accent4" w:themeTint="67"/>
        <w:insideH w:val="single" w:sz="4" w:space="0" w:color="BAD69C" w:themeColor="accent4" w:themeTint="67"/>
        <w:insideV w:val="single" w:sz="4" w:space="0" w:color="BAD69C" w:themeColor="accent4" w:themeTint="67"/>
      </w:tblBorders>
    </w:tblPr>
    <w:tblStylePr w:type="firstRow">
      <w:rPr>
        <w:rFonts w:ascii="Arial" w:hAnsi="Arial"/>
        <w:color w:val="404040"/>
        <w:sz w:val="22"/>
      </w:rPr>
      <w:tblPr/>
      <w:tcPr>
        <w:tcBorders>
          <w:bottom w:val="single" w:sz="12" w:space="0" w:color="99C36B" w:themeColor="accent4" w:themeTint="9A"/>
        </w:tcBorders>
      </w:tcPr>
    </w:tblStylePr>
    <w:tblStylePr w:type="lastRow">
      <w:rPr>
        <w:rFonts w:ascii="Arial" w:hAnsi="Arial"/>
        <w:color w:val="404040"/>
        <w:sz w:val="22"/>
      </w:rPr>
      <w:tblPr/>
      <w:tcPr>
        <w:tcBorders>
          <w:top w:val="single" w:sz="12" w:space="0" w:color="99C36B"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9C36B" w:themeColor="accent4" w:themeTint="9A"/>
        </w:tcBorders>
      </w:tcPr>
    </w:tblStylePr>
    <w:tblStylePr w:type="band1Horz">
      <w:rPr>
        <w:rFonts w:ascii="Arial" w:hAnsi="Arial"/>
        <w:color w:val="404040"/>
        <w:sz w:val="22"/>
      </w:rPr>
      <w:tblPr/>
      <w:tcPr>
        <w:tcBorders>
          <w:top w:val="single" w:sz="4" w:space="0" w:color="BAD69C" w:themeColor="accent4" w:themeTint="67"/>
          <w:left w:val="single" w:sz="4" w:space="0" w:color="BAD69C" w:themeColor="accent4" w:themeTint="67"/>
          <w:bottom w:val="single" w:sz="4" w:space="0" w:color="BAD69C" w:themeColor="accent4" w:themeTint="67"/>
          <w:right w:val="single" w:sz="4" w:space="0" w:color="BAD69C"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D3B0A3" w:themeColor="accent5" w:themeTint="67"/>
        <w:left w:val="single" w:sz="4" w:space="0" w:color="D3B0A3" w:themeColor="accent5" w:themeTint="67"/>
        <w:bottom w:val="single" w:sz="4" w:space="0" w:color="D3B0A3" w:themeColor="accent5" w:themeTint="67"/>
        <w:right w:val="single" w:sz="4" w:space="0" w:color="D3B0A3" w:themeColor="accent5" w:themeTint="67"/>
        <w:insideH w:val="single" w:sz="4" w:space="0" w:color="D3B0A3" w:themeColor="accent5" w:themeTint="67"/>
        <w:insideV w:val="single" w:sz="4" w:space="0" w:color="D3B0A3" w:themeColor="accent5" w:themeTint="67"/>
      </w:tblBorders>
    </w:tblPr>
    <w:tblStylePr w:type="firstRow">
      <w:rPr>
        <w:rFonts w:ascii="Arial" w:hAnsi="Arial"/>
        <w:color w:val="404040"/>
        <w:sz w:val="22"/>
      </w:rPr>
      <w:tblPr/>
      <w:tcPr>
        <w:tcBorders>
          <w:bottom w:val="single" w:sz="12" w:space="0" w:color="BD8976" w:themeColor="accent5" w:themeTint="9A"/>
        </w:tcBorders>
      </w:tcPr>
    </w:tblStylePr>
    <w:tblStylePr w:type="lastRow">
      <w:rPr>
        <w:rFonts w:ascii="Arial" w:hAnsi="Arial"/>
        <w:color w:val="404040"/>
        <w:sz w:val="22"/>
      </w:rPr>
      <w:tblPr/>
      <w:tcPr>
        <w:tcBorders>
          <w:top w:val="single" w:sz="12" w:space="0" w:color="BD8976"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D8976" w:themeColor="accent5" w:themeTint="9A"/>
        </w:tcBorders>
      </w:tcPr>
    </w:tblStylePr>
    <w:tblStylePr w:type="band1Horz">
      <w:rPr>
        <w:rFonts w:ascii="Arial" w:hAnsi="Arial"/>
        <w:color w:val="404040"/>
        <w:sz w:val="22"/>
      </w:rPr>
      <w:tblPr/>
      <w:tcPr>
        <w:tcBorders>
          <w:top w:val="single" w:sz="4" w:space="0" w:color="D3B0A3" w:themeColor="accent5" w:themeTint="67"/>
          <w:left w:val="single" w:sz="4" w:space="0" w:color="D3B0A3" w:themeColor="accent5" w:themeTint="67"/>
          <w:bottom w:val="single" w:sz="4" w:space="0" w:color="D3B0A3" w:themeColor="accent5" w:themeTint="67"/>
          <w:right w:val="single" w:sz="4" w:space="0" w:color="D3B0A3"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7ACBD" w:themeColor="accent6" w:themeTint="67"/>
        <w:left w:val="single" w:sz="4" w:space="0" w:color="C7ACBD" w:themeColor="accent6" w:themeTint="67"/>
        <w:bottom w:val="single" w:sz="4" w:space="0" w:color="C7ACBD" w:themeColor="accent6" w:themeTint="67"/>
        <w:right w:val="single" w:sz="4" w:space="0" w:color="C7ACBD" w:themeColor="accent6" w:themeTint="67"/>
        <w:insideH w:val="single" w:sz="4" w:space="0" w:color="C7ACBD" w:themeColor="accent6" w:themeTint="67"/>
        <w:insideV w:val="single" w:sz="4" w:space="0" w:color="C7ACBD" w:themeColor="accent6" w:themeTint="67"/>
      </w:tblBorders>
    </w:tblPr>
    <w:tblStylePr w:type="firstRow">
      <w:rPr>
        <w:rFonts w:ascii="Arial" w:hAnsi="Arial"/>
        <w:color w:val="404040"/>
        <w:sz w:val="22"/>
      </w:rPr>
      <w:tblPr/>
      <w:tcPr>
        <w:tcBorders>
          <w:bottom w:val="single" w:sz="12" w:space="0" w:color="AC859F" w:themeColor="accent6" w:themeTint="98"/>
        </w:tcBorders>
      </w:tcPr>
    </w:tblStylePr>
    <w:tblStylePr w:type="lastRow">
      <w:rPr>
        <w:rFonts w:ascii="Arial" w:hAnsi="Arial"/>
        <w:color w:val="404040"/>
        <w:sz w:val="22"/>
      </w:rPr>
      <w:tblPr/>
      <w:tcPr>
        <w:tcBorders>
          <w:top w:val="single" w:sz="12" w:space="0" w:color="AC859F"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C859F" w:themeColor="accent6" w:themeTint="98"/>
        </w:tcBorders>
      </w:tcPr>
    </w:tblStylePr>
    <w:tblStylePr w:type="band1Horz">
      <w:rPr>
        <w:rFonts w:ascii="Arial" w:hAnsi="Arial"/>
        <w:color w:val="404040"/>
        <w:sz w:val="22"/>
      </w:rPr>
      <w:tblPr/>
      <w:tcPr>
        <w:tcBorders>
          <w:top w:val="single" w:sz="4" w:space="0" w:color="C7ACBD" w:themeColor="accent6" w:themeTint="67"/>
          <w:left w:val="single" w:sz="4" w:space="0" w:color="C7ACBD" w:themeColor="accent6" w:themeTint="67"/>
          <w:bottom w:val="single" w:sz="4" w:space="0" w:color="C7ACBD" w:themeColor="accent6" w:themeTint="67"/>
          <w:right w:val="single" w:sz="4" w:space="0" w:color="C7ACBD" w:themeColor="accent6" w:themeTint="67"/>
        </w:tcBorders>
      </w:tcPr>
    </w:tblStyle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Sprechblasentext">
    <w:name w:val="Balloon Text"/>
    <w:basedOn w:val="Standard"/>
    <w:link w:val="SprechblasentextZchn"/>
    <w:semiHidden/>
    <w:rPr>
      <w:rFonts w:ascii="Tahoma" w:eastAsia="Times New Roman" w:hAnsi="Tahoma" w:cs="Tahoma"/>
      <w:sz w:val="16"/>
      <w:szCs w:val="16"/>
      <w:lang w:val="en-US"/>
    </w:rPr>
  </w:style>
  <w:style w:type="character" w:customStyle="1" w:styleId="SprechblasentextZchn">
    <w:name w:val="Sprechblasentext Zchn"/>
    <w:link w:val="Sprechblasentext"/>
    <w:semiHidden/>
    <w:rPr>
      <w:rFonts w:ascii="Tahoma" w:eastAsia="Times New Roman" w:hAnsi="Tahoma" w:cs="Tahoma"/>
      <w:sz w:val="16"/>
      <w:szCs w:val="16"/>
      <w:lang w:val="en-US"/>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paragraph" w:styleId="KeinLeerraum">
    <w:name w:val="No Spacing"/>
    <w:uiPriority w:val="1"/>
    <w:rPr>
      <w:lang w:eastAsia="en-US"/>
    </w:rPr>
  </w:style>
  <w:style w:type="paragraph" w:styleId="Listenabsatz">
    <w:name w:val="List Paragraph"/>
    <w:basedOn w:val="Standard"/>
    <w:uiPriority w:val="34"/>
    <w:qFormat/>
    <w:pPr>
      <w:tabs>
        <w:tab w:val="left" w:pos="284"/>
        <w:tab w:val="left" w:pos="567"/>
        <w:tab w:val="left" w:pos="851"/>
      </w:tabs>
      <w:ind w:left="720"/>
      <w:contextualSpacing/>
    </w:pPr>
  </w:style>
  <w:style w:type="paragraph" w:styleId="Untertitel">
    <w:name w:val="Subtitle"/>
    <w:basedOn w:val="Standard"/>
    <w:next w:val="Standard"/>
    <w:link w:val="UntertitelZchn"/>
    <w:uiPriority w:val="11"/>
    <w:pPr>
      <w:numPr>
        <w:ilvl w:val="1"/>
      </w:numPr>
      <w:spacing w:before="100"/>
    </w:pPr>
    <w:rPr>
      <w:rFonts w:eastAsia="Times New Roman"/>
      <w:b/>
      <w:iCs/>
      <w:color w:val="000000"/>
      <w:spacing w:val="15"/>
      <w:sz w:val="16"/>
      <w:szCs w:val="24"/>
    </w:rPr>
  </w:style>
  <w:style w:type="character" w:customStyle="1" w:styleId="UntertitelZchn">
    <w:name w:val="Untertitel Zchn"/>
    <w:link w:val="Untertitel"/>
    <w:uiPriority w:val="11"/>
    <w:rPr>
      <w:rFonts w:ascii="Arial" w:eastAsia="Times New Roman" w:hAnsi="Arial" w:cs="Times New Roman"/>
      <w:b/>
      <w:iCs/>
      <w:color w:val="000000"/>
      <w:spacing w:val="15"/>
      <w:sz w:val="16"/>
      <w:szCs w:val="24"/>
    </w:rPr>
  </w:style>
  <w:style w:type="character" w:customStyle="1" w:styleId="berschrift1Zchn">
    <w:name w:val="Überschrift 1 Zchn"/>
    <w:link w:val="berschrift1"/>
    <w:uiPriority w:val="9"/>
    <w:rPr>
      <w:rFonts w:ascii="Arial" w:eastAsia="Times New Roman" w:hAnsi="Arial" w:cs="Times New Roman"/>
      <w:b/>
      <w:bCs/>
      <w:caps/>
      <w:sz w:val="20"/>
      <w:szCs w:val="28"/>
    </w:rPr>
  </w:style>
  <w:style w:type="character" w:customStyle="1" w:styleId="berschrift2Zchn">
    <w:name w:val="Überschrift 2 Zchn"/>
    <w:link w:val="berschrift2"/>
    <w:uiPriority w:val="9"/>
    <w:rPr>
      <w:rFonts w:ascii="Arial" w:eastAsia="Times New Roman" w:hAnsi="Arial" w:cs="Times New Roman"/>
      <w:b/>
      <w:bCs/>
      <w:sz w:val="20"/>
      <w:szCs w:val="26"/>
    </w:rPr>
  </w:style>
  <w:style w:type="character" w:customStyle="1" w:styleId="berschrift3Zchn">
    <w:name w:val="Überschrift 3 Zchn"/>
    <w:link w:val="berschrift3"/>
    <w:uiPriority w:val="9"/>
    <w:rPr>
      <w:rFonts w:ascii="Arial" w:eastAsia="Times New Roman" w:hAnsi="Arial" w:cs="Times New Roman"/>
      <w:b/>
      <w:bCs/>
      <w:i/>
      <w:sz w:val="20"/>
    </w:rPr>
  </w:style>
  <w:style w:type="paragraph" w:customStyle="1" w:styleId="TOC">
    <w:name w:val="TOC"/>
    <w:basedOn w:val="Standard"/>
    <w:pPr>
      <w:spacing w:before="960"/>
    </w:pPr>
    <w:rPr>
      <w:rFonts w:cs="Arial"/>
      <w:b/>
      <w:caps/>
      <w:sz w:val="32"/>
      <w:szCs w:val="40"/>
      <w:lang w:val="en-US"/>
    </w:rPr>
  </w:style>
  <w:style w:type="character" w:customStyle="1" w:styleId="berschrift4Zchn">
    <w:name w:val="Überschrift 4 Zchn"/>
    <w:link w:val="berschrift4"/>
    <w:uiPriority w:val="9"/>
    <w:rPr>
      <w:rFonts w:ascii="Times New Roman" w:eastAsia="Times New Roman" w:hAnsi="Times New Roman" w:cs="Times New Roman"/>
      <w:bCs/>
      <w:i/>
      <w:iCs/>
      <w:sz w:val="20"/>
    </w:rPr>
  </w:style>
  <w:style w:type="paragraph" w:styleId="Verzeichnis1">
    <w:name w:val="toc 1"/>
    <w:basedOn w:val="Standard"/>
    <w:next w:val="Standard"/>
    <w:uiPriority w:val="39"/>
    <w:unhideWhenUsed/>
    <w:pPr>
      <w:tabs>
        <w:tab w:val="right" w:leader="dot" w:pos="9628"/>
      </w:tabs>
      <w:spacing w:before="120"/>
    </w:pPr>
    <w:rPr>
      <w:b/>
      <w:caps/>
    </w:rPr>
  </w:style>
  <w:style w:type="paragraph" w:styleId="Verzeichnis2">
    <w:name w:val="toc 2"/>
    <w:basedOn w:val="Standard"/>
    <w:next w:val="Standard"/>
    <w:uiPriority w:val="39"/>
    <w:unhideWhenUsed/>
    <w:rPr>
      <w:b/>
    </w:rPr>
  </w:style>
  <w:style w:type="paragraph" w:styleId="Verzeichnis3">
    <w:name w:val="toc 3"/>
    <w:basedOn w:val="Standard"/>
    <w:next w:val="Standard"/>
    <w:uiPriority w:val="39"/>
    <w:unhideWhenUsed/>
  </w:style>
  <w:style w:type="character" w:styleId="Hyperlink">
    <w:name w:val="Hyperlink"/>
    <w:uiPriority w:val="99"/>
    <w:unhideWhenUsed/>
    <w:rPr>
      <w:color w:val="666666"/>
      <w:u w:val="single"/>
    </w:rPr>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el">
    <w:name w:val="Title"/>
    <w:basedOn w:val="Standard"/>
    <w:next w:val="Standard"/>
    <w:link w:val="TitelZchn"/>
    <w:uiPriority w:val="10"/>
    <w:qFormat/>
    <w:pPr>
      <w:contextualSpacing/>
    </w:pPr>
    <w:rPr>
      <w:rFonts w:eastAsia="Times New Roman"/>
      <w:b/>
      <w:spacing w:val="5"/>
      <w:sz w:val="40"/>
      <w:szCs w:val="52"/>
    </w:rPr>
  </w:style>
  <w:style w:type="paragraph" w:customStyle="1" w:styleId="CoverSubtitle">
    <w:name w:val="_Cover_Subtitle"/>
    <w:basedOn w:val="Standard"/>
    <w:qFormat/>
    <w:rPr>
      <w:rFonts w:cs="Arial"/>
      <w:sz w:val="36"/>
      <w:szCs w:val="52"/>
      <w:lang w:val="en-US"/>
    </w:rPr>
  </w:style>
  <w:style w:type="paragraph" w:customStyle="1" w:styleId="BodyCopy">
    <w:name w:val="BodyCopy"/>
    <w:basedOn w:val="Standard"/>
    <w:rPr>
      <w:lang w:val="en-US"/>
    </w:rPr>
  </w:style>
  <w:style w:type="paragraph" w:customStyle="1" w:styleId="Copyright">
    <w:name w:val="Copyright"/>
    <w:basedOn w:val="Standard"/>
    <w:uiPriority w:val="99"/>
    <w:pPr>
      <w:keepLines/>
      <w:tabs>
        <w:tab w:val="left" w:pos="85"/>
      </w:tabs>
      <w:spacing w:after="85" w:line="140" w:lineRule="atLeast"/>
    </w:pPr>
    <w:rPr>
      <w:rFonts w:cs="SAP Sans 2007 Light"/>
      <w:color w:val="000000"/>
      <w:sz w:val="11"/>
      <w:szCs w:val="11"/>
      <w:lang w:val="en-US"/>
    </w:rPr>
  </w:style>
  <w:style w:type="numbering" w:customStyle="1" w:styleId="Style2">
    <w:name w:val="Style2"/>
    <w:uiPriority w:val="99"/>
    <w:pPr>
      <w:numPr>
        <w:numId w:val="2"/>
      </w:numPr>
    </w:pPr>
  </w:style>
  <w:style w:type="paragraph" w:customStyle="1" w:styleId="Bullet1">
    <w:name w:val="Bullet_1"/>
    <w:basedOn w:val="Listenabsatz"/>
    <w:qFormat/>
    <w:pPr>
      <w:numPr>
        <w:numId w:val="3"/>
      </w:numPr>
    </w:pPr>
    <w:rPr>
      <w:lang w:val="en-US"/>
    </w:rPr>
  </w:style>
  <w:style w:type="paragraph" w:customStyle="1" w:styleId="Bullet2">
    <w:name w:val="Bullet_2"/>
    <w:basedOn w:val="Listenabsatz"/>
    <w:qFormat/>
    <w:pPr>
      <w:numPr>
        <w:ilvl w:val="1"/>
        <w:numId w:val="3"/>
      </w:numPr>
    </w:pPr>
    <w:rPr>
      <w:lang w:val="en-US"/>
    </w:rPr>
  </w:style>
  <w:style w:type="paragraph" w:customStyle="1" w:styleId="Bullet3">
    <w:name w:val="Bullet_3"/>
    <w:basedOn w:val="Listenabsatz"/>
    <w:qFormat/>
    <w:pPr>
      <w:numPr>
        <w:ilvl w:val="2"/>
        <w:numId w:val="3"/>
      </w:numPr>
      <w:ind w:left="851" w:hanging="284"/>
    </w:pPr>
    <w:rPr>
      <w:lang w:val="en-US"/>
    </w:rPr>
  </w:style>
  <w:style w:type="numbering" w:customStyle="1" w:styleId="Style1">
    <w:name w:val="Style1"/>
    <w:uiPriority w:val="99"/>
    <w:pPr>
      <w:numPr>
        <w:numId w:val="1"/>
      </w:numPr>
    </w:pPr>
  </w:style>
  <w:style w:type="paragraph" w:customStyle="1" w:styleId="GraphicBodyCopy">
    <w:name w:val="Graphic_BodyCopy"/>
    <w:basedOn w:val="Standard"/>
    <w:pPr>
      <w:spacing w:line="260" w:lineRule="exact"/>
    </w:pPr>
    <w:rPr>
      <w:rFonts w:eastAsia="Times New Roman"/>
      <w:sz w:val="16"/>
      <w:szCs w:val="16"/>
      <w:lang w:val="en-US"/>
    </w:rPr>
  </w:style>
  <w:style w:type="paragraph" w:customStyle="1" w:styleId="GraphicBullet1">
    <w:name w:val="Graphic_Bullet_1"/>
    <w:basedOn w:val="Bullet1"/>
    <w:pPr>
      <w:numPr>
        <w:numId w:val="0"/>
      </w:numPr>
    </w:pPr>
    <w:rPr>
      <w:sz w:val="16"/>
      <w:szCs w:val="16"/>
    </w:rPr>
  </w:style>
  <w:style w:type="paragraph" w:customStyle="1" w:styleId="GraphicHeadline">
    <w:name w:val="Graphic_Headline"/>
    <w:basedOn w:val="GraphicBodyCopy"/>
    <w:rPr>
      <w:b/>
    </w:rPr>
  </w:style>
  <w:style w:type="paragraph" w:customStyle="1" w:styleId="Introduction">
    <w:name w:val="Introduction"/>
    <w:basedOn w:val="Standard"/>
    <w:next w:val="Standard"/>
    <w:qFormat/>
    <w:pPr>
      <w:spacing w:after="120" w:line="300" w:lineRule="exact"/>
    </w:pPr>
    <w:rPr>
      <w:rFonts w:eastAsia="Times New Roman"/>
      <w:color w:val="000000"/>
      <w:szCs w:val="20"/>
      <w:lang w:val="en-GB"/>
    </w:rPr>
  </w:style>
  <w:style w:type="paragraph" w:customStyle="1" w:styleId="TableBodCcopy">
    <w:name w:val="Table_BodCcopy"/>
    <w:basedOn w:val="Standard"/>
    <w:rPr>
      <w:sz w:val="18"/>
      <w:lang w:val="en-US"/>
    </w:rPr>
  </w:style>
  <w:style w:type="paragraph" w:customStyle="1" w:styleId="TableBullet">
    <w:name w:val="Table_Bullet"/>
    <w:basedOn w:val="GraphicBullet1"/>
    <w:rPr>
      <w:sz w:val="18"/>
      <w:szCs w:val="20"/>
    </w:rPr>
  </w:style>
  <w:style w:type="paragraph" w:customStyle="1" w:styleId="TableSubheadline">
    <w:name w:val="Table_Subheadline"/>
    <w:basedOn w:val="Standard"/>
    <w:rPr>
      <w:color w:val="000000" w:themeColor="text1"/>
      <w:lang w:val="en-US"/>
    </w:rPr>
  </w:style>
  <w:style w:type="numbering" w:customStyle="1" w:styleId="Style3">
    <w:name w:val="Style3"/>
    <w:uiPriority w:val="99"/>
    <w:pPr>
      <w:numPr>
        <w:numId w:val="3"/>
      </w:numPr>
    </w:pPr>
  </w:style>
  <w:style w:type="paragraph" w:customStyle="1" w:styleId="TableHeadline">
    <w:name w:val="Table_Headline"/>
    <w:basedOn w:val="Standard"/>
    <w:rPr>
      <w:b/>
      <w:lang w:val="en-US"/>
    </w:rPr>
  </w:style>
  <w:style w:type="character" w:customStyle="1" w:styleId="TitelZchn">
    <w:name w:val="Titel Zchn"/>
    <w:link w:val="Titel"/>
    <w:uiPriority w:val="10"/>
    <w:rPr>
      <w:rFonts w:ascii="Arial" w:eastAsia="Times New Roman" w:hAnsi="Arial" w:cs="Times New Roman"/>
      <w:b/>
      <w:spacing w:val="5"/>
      <w:sz w:val="40"/>
      <w:szCs w:val="52"/>
    </w:rPr>
  </w:style>
  <w:style w:type="paragraph" w:customStyle="1" w:styleId="99Copyright">
    <w:name w:val="99_Copyright"/>
    <w:basedOn w:val="Standard"/>
    <w:uiPriority w:val="99"/>
    <w:pPr>
      <w:keepLines/>
      <w:tabs>
        <w:tab w:val="left" w:pos="85"/>
      </w:tabs>
      <w:spacing w:after="85" w:line="140" w:lineRule="atLeast"/>
    </w:pPr>
    <w:rPr>
      <w:rFonts w:ascii="SAP Sans 2007 Light" w:hAnsi="SAP Sans 2007 Light" w:cs="SAP Sans 2007 Light"/>
      <w:color w:val="000000"/>
      <w:sz w:val="11"/>
      <w:szCs w:val="11"/>
      <w:lang w:val="en-US"/>
    </w:rPr>
  </w:style>
  <w:style w:type="paragraph" w:styleId="Verzeichnis4">
    <w:name w:val="toc 4"/>
    <w:basedOn w:val="Standard"/>
    <w:next w:val="Standard"/>
    <w:uiPriority w:val="39"/>
    <w:unhideWhenUsed/>
    <w:pPr>
      <w:spacing w:after="100"/>
    </w:pPr>
    <w:rPr>
      <w:i/>
    </w:rPr>
  </w:style>
  <w:style w:type="paragraph" w:customStyle="1" w:styleId="CoverTitle">
    <w:name w:val="_Cover_Title"/>
    <w:basedOn w:val="Titel"/>
    <w:qFormat/>
    <w:rPr>
      <w:lang w:val="en-US"/>
    </w:rPr>
  </w:style>
  <w:style w:type="paragraph" w:customStyle="1" w:styleId="Copyrightdeutsch">
    <w:name w:val="Copyright_deutsch"/>
    <w:rPr>
      <w:rFonts w:ascii="SAPFolioLight" w:eastAsia="Times New Roman" w:hAnsi="SAPFolioLight"/>
      <w:sz w:val="18"/>
      <w:lang w:val="en-GB" w:eastAsia="en-US"/>
    </w:rPr>
  </w:style>
  <w:style w:type="paragraph" w:styleId="StandardWeb">
    <w:name w:val="Normal (Web)"/>
    <w:basedOn w:val="Standard"/>
    <w:uiPriority w:val="99"/>
    <w:unhideWhenUsed/>
    <w:pPr>
      <w:spacing w:before="100" w:beforeAutospacing="1" w:after="100" w:afterAutospacing="1"/>
    </w:pPr>
    <w:rPr>
      <w:rFonts w:ascii="Times New Roman" w:hAnsi="Times New Roman"/>
      <w:sz w:val="24"/>
      <w:szCs w:val="24"/>
      <w:lang w:eastAsia="de-DE"/>
    </w:rPr>
  </w:style>
  <w:style w:type="paragraph" w:customStyle="1" w:styleId="99Copyright0">
    <w:name w:val="// 99_Copyright"/>
    <w:basedOn w:val="Standard"/>
    <w:uiPriority w:val="99"/>
    <w:pPr>
      <w:keepLines/>
      <w:tabs>
        <w:tab w:val="left" w:pos="85"/>
      </w:tabs>
      <w:spacing w:after="85" w:line="120" w:lineRule="atLeast"/>
    </w:pPr>
    <w:rPr>
      <w:rFonts w:ascii="BentonSans Book" w:hAnsi="BentonSans Book" w:cs="BentonSans Book"/>
      <w:color w:val="000000"/>
      <w:sz w:val="10"/>
      <w:szCs w:val="10"/>
      <w:lang w:val="en-US" w:eastAsia="de-DE"/>
    </w:rPr>
  </w:style>
  <w:style w:type="character" w:styleId="BesuchterLink">
    <w:name w:val="FollowedHyperlink"/>
    <w:basedOn w:val="Absatz-Standardschriftart"/>
    <w:uiPriority w:val="99"/>
    <w:semiHidden/>
    <w:unhideWhenUsed/>
    <w:rPr>
      <w:color w:val="999999" w:themeColor="followedHyperlink"/>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rFonts w:ascii="Arial" w:hAnsi="Arial"/>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lang w:eastAsia="en-US"/>
    </w:rPr>
  </w:style>
  <w:style w:type="character" w:styleId="Platzhaltertext">
    <w:name w:val="Placeholder Text"/>
    <w:basedOn w:val="Absatz-Standardschriftart"/>
    <w:uiPriority w:val="99"/>
    <w:semiHidden/>
    <w:rPr>
      <w:color w:val="808080"/>
    </w:rPr>
  </w:style>
  <w:style w:type="paragraph" w:styleId="berarbeitung">
    <w:name w:val="Revision"/>
    <w:hidden/>
    <w:uiPriority w:val="99"/>
    <w:semiHidden/>
    <w:rPr>
      <w:rFonts w:ascii="Arial" w:hAnsi="Arial"/>
      <w:lang w:eastAsia="en-US"/>
    </w:rPr>
  </w:style>
  <w:style w:type="paragraph" w:styleId="Funotentext">
    <w:name w:val="footnote text"/>
    <w:basedOn w:val="Standard"/>
    <w:link w:val="FunotentextZchn"/>
    <w:uiPriority w:val="99"/>
    <w:semiHidden/>
    <w:unhideWhenUsed/>
    <w:rPr>
      <w:sz w:val="20"/>
      <w:szCs w:val="20"/>
    </w:rPr>
  </w:style>
  <w:style w:type="character" w:customStyle="1" w:styleId="FunotentextZchn">
    <w:name w:val="Fußnotentext Zchn"/>
    <w:basedOn w:val="Absatz-Standardschriftart"/>
    <w:link w:val="Funotentext"/>
    <w:uiPriority w:val="99"/>
    <w:semiHidden/>
    <w:rPr>
      <w:rFonts w:ascii="Arial" w:hAnsi="Arial"/>
      <w:lang w:eastAsia="en-US"/>
    </w:rPr>
  </w:style>
  <w:style w:type="character" w:styleId="Funotenzeichen">
    <w:name w:val="footnote reference"/>
    <w:basedOn w:val="Absatz-Standardschriftart"/>
    <w:uiPriority w:val="99"/>
    <w:semiHidden/>
    <w:unhideWhenUsed/>
    <w:rPr>
      <w:vertAlign w:val="superscript"/>
    </w:rPr>
  </w:style>
  <w:style w:type="paragraph" w:styleId="Textkrper">
    <w:name w:val="Body Text"/>
    <w:basedOn w:val="Standard"/>
    <w:link w:val="TextkrperZchn"/>
    <w:uiPriority w:val="99"/>
    <w:rsid w:val="00A304A8"/>
    <w:pPr>
      <w:spacing w:line="360" w:lineRule="auto"/>
      <w:jc w:val="both"/>
    </w:pPr>
    <w:rPr>
      <w:rFonts w:eastAsia="Times New Roman"/>
      <w:sz w:val="24"/>
      <w:szCs w:val="20"/>
      <w:lang w:eastAsia="de-DE"/>
    </w:rPr>
  </w:style>
  <w:style w:type="character" w:customStyle="1" w:styleId="TextkrperZchn">
    <w:name w:val="Textkörper Zchn"/>
    <w:basedOn w:val="Absatz-Standardschriftart"/>
    <w:link w:val="Textkrper"/>
    <w:uiPriority w:val="99"/>
    <w:rsid w:val="00A304A8"/>
    <w:rPr>
      <w:rFonts w:ascii="Arial" w:eastAsia="Times New Roman" w:hAnsi="Arial"/>
      <w:sz w:val="24"/>
      <w:szCs w:val="20"/>
    </w:rPr>
  </w:style>
  <w:style w:type="character" w:styleId="Seitenzahl">
    <w:name w:val="page number"/>
    <w:basedOn w:val="Absatz-Standardschriftart"/>
    <w:uiPriority w:val="99"/>
    <w:rsid w:val="00A304A8"/>
  </w:style>
  <w:style w:type="paragraph" w:customStyle="1" w:styleId="CM9">
    <w:name w:val="CM9"/>
    <w:basedOn w:val="Standard"/>
    <w:next w:val="Standard"/>
    <w:uiPriority w:val="99"/>
    <w:rsid w:val="00A304A8"/>
    <w:pPr>
      <w:widowControl w:val="0"/>
      <w:autoSpaceDE w:val="0"/>
      <w:autoSpaceDN w:val="0"/>
      <w:adjustRightInd w:val="0"/>
    </w:pPr>
    <w:rPr>
      <w:rFonts w:ascii="Frutiger LT 65 Bold" w:eastAsia="Times New Roman" w:hAnsi="Frutiger LT 65 Bold"/>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843160">
      <w:bodyDiv w:val="1"/>
      <w:marLeft w:val="0"/>
      <w:marRight w:val="0"/>
      <w:marTop w:val="0"/>
      <w:marBottom w:val="0"/>
      <w:divBdr>
        <w:top w:val="none" w:sz="0" w:space="0" w:color="auto"/>
        <w:left w:val="none" w:sz="0" w:space="0" w:color="auto"/>
        <w:bottom w:val="none" w:sz="0" w:space="0" w:color="auto"/>
        <w:right w:val="none" w:sz="0" w:space="0" w:color="auto"/>
      </w:divBdr>
      <w:divsChild>
        <w:div w:id="1165515031">
          <w:marLeft w:val="0"/>
          <w:marRight w:val="0"/>
          <w:marTop w:val="0"/>
          <w:marBottom w:val="0"/>
          <w:divBdr>
            <w:top w:val="none" w:sz="0" w:space="0" w:color="auto"/>
            <w:left w:val="none" w:sz="0" w:space="0" w:color="auto"/>
            <w:bottom w:val="none" w:sz="0" w:space="0" w:color="auto"/>
            <w:right w:val="none" w:sz="0" w:space="0" w:color="auto"/>
          </w:divBdr>
          <w:divsChild>
            <w:div w:id="10920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customXml" Target="../customXml/item2.xml"/><Relationship Id="rId20" Type="http://schemas.openxmlformats.org/officeDocument/2006/relationships/footer" Target="footer1.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settings" Target="settings.xml"/><Relationship Id="rId23" Type="http://schemas.openxmlformats.org/officeDocument/2006/relationships/header" Target="header2.xml"/><Relationship Id="rId28" Type="http://schemas.openxmlformats.org/officeDocument/2006/relationships/footer" Target="footer5.xml"/><Relationship Id="rId19" Type="http://schemas.openxmlformats.org/officeDocument/2006/relationships/image" Target="media/image30.png"/><Relationship Id="rId31" Type="http://schemas.openxmlformats.org/officeDocument/2006/relationships/footer" Target="footer7.xml"/><Relationship Id="rId4" Type="http://schemas.openxmlformats.org/officeDocument/2006/relationships/styles" Target="styles.xml"/><Relationship Id="rId9" Type="http://schemas.openxmlformats.org/officeDocument/2006/relationships/image" Target="media/image1.png"/><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footer" Target="footer6.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sdil.de/sdi-c/"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sap_colors">
      <a:dk1>
        <a:srgbClr val="000000"/>
      </a:dk1>
      <a:lt1>
        <a:srgbClr val="FFFFFF"/>
      </a:lt1>
      <a:dk2>
        <a:srgbClr val="44697D"/>
      </a:dk2>
      <a:lt2>
        <a:srgbClr val="CCCCCC"/>
      </a:lt2>
      <a:accent1>
        <a:srgbClr val="F0AB00"/>
      </a:accent1>
      <a:accent2>
        <a:srgbClr val="666666"/>
      </a:accent2>
      <a:accent3>
        <a:srgbClr val="44697D"/>
      </a:accent3>
      <a:accent4>
        <a:srgbClr val="557630"/>
      </a:accent4>
      <a:accent5>
        <a:srgbClr val="774A39"/>
      </a:accent5>
      <a:accent6>
        <a:srgbClr val="644459"/>
      </a:accent6>
      <a:hlink>
        <a:srgbClr val="04357B"/>
      </a:hlink>
      <a:folHlink>
        <a:srgbClr val="999999"/>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B6E6AABC-91E5-489D-B585-4BCC10AA9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6253</Words>
  <Characters>39397</Characters>
  <Application>Microsoft Office Word</Application>
  <DocSecurity>0</DocSecurity>
  <Lines>328</Lines>
  <Paragraphs>91</Paragraphs>
  <ScaleCrop>false</ScaleCrop>
  <HeadingPairs>
    <vt:vector size="2" baseType="variant">
      <vt:variant>
        <vt:lpstr>Titel</vt:lpstr>
      </vt:variant>
      <vt:variant>
        <vt:i4>1</vt:i4>
      </vt:variant>
    </vt:vector>
  </HeadingPairs>
  <TitlesOfParts>
    <vt:vector size="1" baseType="lpstr">
      <vt:lpstr>Name des Projekts</vt:lpstr>
    </vt:vector>
  </TitlesOfParts>
  <Company>SAP</Company>
  <LinksUpToDate>false</LinksUpToDate>
  <CharactersWithSpaces>45559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des Projekts</dc:title>
  <dc:subject/>
  <dc:creator>Till Riedel</dc:creator>
  <cp:keywords/>
  <dc:description/>
  <cp:lastModifiedBy>7162956c-8ed0-49c3-9785-418115a172cd@bwidm.scc.kit.edu</cp:lastModifiedBy>
  <cp:revision>2</cp:revision>
  <dcterms:created xsi:type="dcterms:W3CDTF">2021-06-03T11:45:00Z</dcterms:created>
  <dcterms:modified xsi:type="dcterms:W3CDTF">2021-06-03T11:45:00Z</dcterms:modified>
</cp:coreProperties>
</file>